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476E69" w:rsidRPr="00476E69" w:rsidTr="00476E6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76E69" w:rsidRPr="00476E69" w:rsidRDefault="00476E69" w:rsidP="00476E69">
            <w:pPr>
              <w:spacing w:after="0" w:line="462" w:lineRule="atLeast"/>
              <w:jc w:val="center"/>
              <w:outlineLvl w:val="0"/>
              <w:rPr>
                <w:rFonts w:ascii="Arial" w:eastAsia="Times New Roman" w:hAnsi="Arial" w:cs="Arial"/>
                <w:b/>
                <w:bCs/>
                <w:color w:val="34495E"/>
                <w:kern w:val="36"/>
                <w:sz w:val="33"/>
                <w:szCs w:val="33"/>
                <w:lang w:eastAsia="ru-RU"/>
              </w:rPr>
            </w:pPr>
            <w:bookmarkStart w:id="0" w:name="_GoBack"/>
            <w:r w:rsidRPr="00476E69">
              <w:rPr>
                <w:rFonts w:ascii="Arial" w:eastAsia="Times New Roman" w:hAnsi="Arial" w:cs="Arial"/>
                <w:b/>
                <w:bCs/>
                <w:color w:val="34495E"/>
                <w:kern w:val="36"/>
                <w:sz w:val="33"/>
                <w:szCs w:val="33"/>
                <w:lang w:eastAsia="ru-RU"/>
              </w:rPr>
              <w:t>Вебинар</w:t>
            </w:r>
            <w:r w:rsidRPr="00476E69">
              <w:rPr>
                <w:rFonts w:ascii="Arial" w:eastAsia="Times New Roman" w:hAnsi="Arial" w:cs="Arial"/>
                <w:b/>
                <w:bCs/>
                <w:color w:val="34495E"/>
                <w:kern w:val="36"/>
                <w:sz w:val="33"/>
                <w:szCs w:val="33"/>
                <w:lang w:eastAsia="ru-RU"/>
              </w:rPr>
              <w:br/>
              <w:t>"Что делать с новыми пошлинами, привязанными к валюте? Ответы на вопросы по Постановлению Правительства РФ №1538 от 21.09.23"</w:t>
            </w:r>
            <w:bookmarkEnd w:id="0"/>
          </w:p>
        </w:tc>
      </w:tr>
    </w:tbl>
    <w:p w:rsidR="00476E69" w:rsidRPr="00476E69" w:rsidRDefault="00476E69" w:rsidP="00476E69">
      <w:pPr>
        <w:spacing w:after="0" w:line="240" w:lineRule="auto"/>
        <w:textAlignment w:val="top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476E69" w:rsidRPr="00476E69" w:rsidTr="00476E6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76E69" w:rsidRPr="00476E69" w:rsidRDefault="00476E69" w:rsidP="00476E69">
            <w:pPr>
              <w:spacing w:before="100" w:beforeAutospacing="1" w:after="100" w:afterAutospacing="1" w:line="357" w:lineRule="atLeast"/>
              <w:jc w:val="both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476E69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2 октября, в 11:00</w:t>
            </w:r>
            <w:r w:rsidRPr="00476E69">
              <w:rPr>
                <w:rFonts w:ascii="Tahoma" w:eastAsia="Times New Roman" w:hAnsi="Tahoma" w:cs="Tahoma"/>
                <w:b/>
                <w:bCs/>
                <w:sz w:val="21"/>
                <w:szCs w:val="21"/>
                <w:lang w:eastAsia="ru-RU"/>
              </w:rPr>
              <w:t> </w:t>
            </w:r>
            <w:r w:rsidRPr="00476E6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Екатерина Александровна Барвалина, директор по совершенствованию регулирования экспортной деятельности Российского экспортного центра, расскажет о применении Постановления Правительства Российской Федерации от 21.09.2023 № 1538 "О ставках вывозных таможенных пошлин на товары, вывозимые из Российской Федерации за пределы таможенной территории Евразийского экономического союза, и о внесении изменений в ставки вывозных таможенных пошлин на товары, вывозимые из Российской Федерации за пределы таможенной территории Евразийского экономического союза", которое вводит гибкие экспортные пошлины на экспорт с 1 октября 2023 до конца 2024 года.</w:t>
            </w:r>
            <w:r w:rsidRPr="00476E6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</w:r>
            <w:r w:rsidRPr="00476E6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br/>
              <w:t>Екатерина Александровна ответит на вопросы, связанные с применением данного постановления и даст свои рекомендации.</w:t>
            </w:r>
          </w:p>
        </w:tc>
      </w:tr>
    </w:tbl>
    <w:p w:rsidR="00476E69" w:rsidRPr="00476E69" w:rsidRDefault="00476E69" w:rsidP="00476E69">
      <w:pPr>
        <w:spacing w:after="0" w:line="240" w:lineRule="auto"/>
        <w:textAlignment w:val="top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85"/>
      </w:tblGrid>
      <w:tr w:rsidR="00476E69" w:rsidRPr="00476E69" w:rsidTr="00476E69">
        <w:trPr>
          <w:tblCellSpacing w:w="0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:rsidR="00476E69" w:rsidRPr="00476E69" w:rsidRDefault="00476E69" w:rsidP="00476E69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</w:tr>
    </w:tbl>
    <w:p w:rsidR="00476E69" w:rsidRPr="00476E69" w:rsidRDefault="00476E69" w:rsidP="00476E69">
      <w:pPr>
        <w:spacing w:after="0" w:line="240" w:lineRule="auto"/>
        <w:textAlignment w:val="top"/>
        <w:rPr>
          <w:rFonts w:ascii="Times New Roman" w:eastAsia="Times New Roman" w:hAnsi="Times New Roman" w:cs="Times New Roman"/>
          <w:vanish/>
          <w:sz w:val="24"/>
          <w:szCs w:val="24"/>
          <w:lang w:eastAsia="ru-RU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55"/>
      </w:tblGrid>
      <w:tr w:rsidR="00476E69" w:rsidRPr="00476E69" w:rsidTr="00476E69">
        <w:trPr>
          <w:tblCellSpacing w:w="0" w:type="dxa"/>
        </w:trPr>
        <w:tc>
          <w:tcPr>
            <w:tcW w:w="0" w:type="auto"/>
            <w:tcMar>
              <w:top w:w="150" w:type="dxa"/>
              <w:left w:w="150" w:type="dxa"/>
              <w:bottom w:w="150" w:type="dxa"/>
              <w:right w:w="150" w:type="dxa"/>
            </w:tcMar>
            <w:vAlign w:val="center"/>
            <w:hideMark/>
          </w:tcPr>
          <w:p w:rsidR="00476E69" w:rsidRPr="00476E69" w:rsidRDefault="005C0F18" w:rsidP="00476E69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hyperlink r:id="rId5" w:tgtFrame="_blank" w:history="1">
              <w:r w:rsidR="00476E69" w:rsidRPr="00476E69">
                <w:rPr>
                  <w:rFonts w:ascii="Arial" w:eastAsia="Times New Roman" w:hAnsi="Arial" w:cs="Arial"/>
                  <w:color w:val="FFFFFF"/>
                  <w:sz w:val="21"/>
                  <w:szCs w:val="21"/>
                  <w:shd w:val="clear" w:color="auto" w:fill="34495E"/>
                  <w:lang w:eastAsia="ru-RU"/>
                </w:rPr>
                <w:t>Регистрация на вебинар до 29 сентября</w:t>
              </w:r>
            </w:hyperlink>
          </w:p>
        </w:tc>
      </w:tr>
      <w:tr w:rsidR="00476E69" w:rsidRPr="00476E69" w:rsidTr="00476E69">
        <w:trPr>
          <w:tblCellSpacing w:w="0" w:type="dxa"/>
        </w:trPr>
        <w:tc>
          <w:tcPr>
            <w:tcW w:w="0" w:type="auto"/>
            <w:tcMar>
              <w:top w:w="360" w:type="dxa"/>
              <w:left w:w="360" w:type="dxa"/>
              <w:bottom w:w="360" w:type="dxa"/>
              <w:right w:w="360" w:type="dxa"/>
            </w:tcMar>
            <w:vAlign w:val="center"/>
            <w:hideMark/>
          </w:tcPr>
          <w:p w:rsidR="00476E69" w:rsidRPr="00476E69" w:rsidRDefault="00476E69" w:rsidP="00476E69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476E69">
              <w:rPr>
                <w:rFonts w:ascii="Tahoma" w:eastAsia="Times New Roman" w:hAnsi="Tahoma" w:cs="Tahoma"/>
                <w:b/>
                <w:bCs/>
                <w:color w:val="34495E"/>
                <w:sz w:val="21"/>
                <w:szCs w:val="21"/>
                <w:lang w:eastAsia="ru-RU"/>
              </w:rPr>
              <w:t>Центр поддержки экспорта Тверской области</w:t>
            </w:r>
          </w:p>
          <w:p w:rsidR="00476E69" w:rsidRPr="00476E69" w:rsidRDefault="00476E69" w:rsidP="00476E69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476E69"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  <w:t> </w:t>
            </w:r>
          </w:p>
          <w:p w:rsidR="00476E69" w:rsidRPr="00476E69" w:rsidRDefault="00476E69" w:rsidP="00476E69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476E6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Алина Альфова,</w:t>
            </w:r>
            <w:r w:rsidRPr="00476E6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  <w:t>cпециалист по организации мероприятий</w:t>
            </w:r>
            <w:r w:rsidRPr="00476E6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</w:r>
            <w:r w:rsidRPr="00476E6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br/>
              <w:t>+7 (4822) 36-11-69</w:t>
            </w:r>
          </w:p>
          <w:p w:rsidR="00476E69" w:rsidRPr="00476E69" w:rsidRDefault="00476E69" w:rsidP="00476E69">
            <w:pPr>
              <w:spacing w:before="100" w:beforeAutospacing="1" w:after="100" w:afterAutospacing="1" w:line="294" w:lineRule="atLeast"/>
              <w:rPr>
                <w:rFonts w:ascii="Tahoma" w:eastAsia="Times New Roman" w:hAnsi="Tahoma" w:cs="Tahoma"/>
                <w:sz w:val="21"/>
                <w:szCs w:val="21"/>
                <w:lang w:eastAsia="ru-RU"/>
              </w:rPr>
            </w:pPr>
            <w:r w:rsidRPr="00476E69">
              <w:rPr>
                <w:rFonts w:ascii="Tahoma" w:eastAsia="Times New Roman" w:hAnsi="Tahoma" w:cs="Tahoma"/>
                <w:color w:val="000000"/>
                <w:sz w:val="21"/>
                <w:szCs w:val="21"/>
                <w:lang w:eastAsia="ru-RU"/>
              </w:rPr>
              <w:t>export@mybusiness69.ru</w:t>
            </w:r>
          </w:p>
        </w:tc>
      </w:tr>
    </w:tbl>
    <w:p w:rsidR="00E2034D" w:rsidRDefault="00E2034D"/>
    <w:sectPr w:rsidR="00E2034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E69"/>
    <w:rsid w:val="00476E69"/>
    <w:rsid w:val="005C0F18"/>
    <w:rsid w:val="00E203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155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3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141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0401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76530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17351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12" w:space="0" w:color="95A5A6"/>
                                <w:left w:val="single" w:sz="12" w:space="0" w:color="95A5A6"/>
                                <w:bottom w:val="single" w:sz="12" w:space="0" w:color="95A5A6"/>
                                <w:right w:val="single" w:sz="12" w:space="0" w:color="95A5A6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cssystem.ru/api/default/redirect?token=2e7f6bb9-7b11-470b-bbac-3daf7c15c796&amp;link=https://www.exportcenter.ru/events/international-consultations/562199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192</Words>
  <Characters>1095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2023-09-26T13:55:00Z</dcterms:created>
  <dcterms:modified xsi:type="dcterms:W3CDTF">2023-09-27T13:03:00Z</dcterms:modified>
</cp:coreProperties>
</file>