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70E9B" w:rsidRPr="00F70E9B" w:rsidRDefault="00F70E9B" w:rsidP="00F70E9B">
            <w:pPr>
              <w:spacing w:before="100" w:beforeAutospacing="1" w:after="100" w:afterAutospacing="1" w:line="248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0E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Бизнес-миссия в</w:t>
            </w:r>
          </w:p>
          <w:p w:rsidR="00F70E9B" w:rsidRPr="00F70E9B" w:rsidRDefault="00F70E9B" w:rsidP="00F70E9B">
            <w:pPr>
              <w:spacing w:before="100" w:beforeAutospacing="1" w:after="100" w:afterAutospacing="1" w:line="248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0E9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Китайскую Народную Республику</w:t>
            </w:r>
          </w:p>
        </w:tc>
      </w:tr>
    </w:tbl>
    <w:p w:rsidR="00F70E9B" w:rsidRPr="00F70E9B" w:rsidRDefault="00F70E9B" w:rsidP="00F70E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70E9B" w:rsidRPr="00F70E9B" w:rsidRDefault="00F70E9B" w:rsidP="00F70E9B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Министерство экономического развития Тверской области, Союз "Тверская торгово-промышленная палата" и Центр поддержки экспорта Тверской области приглашают вас принять участие в бизнес-миссии в Китайскую Народную Республику (провинция Ляонин, город Шэньян). Даты проведения бизнес-миссии: </w:t>
            </w:r>
            <w:r w:rsidRPr="00F70E9B">
              <w:rPr>
                <w:rFonts w:ascii="Tahoma" w:eastAsia="Times New Roman" w:hAnsi="Tahoma" w:cs="Tahoma"/>
                <w:i/>
                <w:iCs/>
                <w:color w:val="000000"/>
                <w:sz w:val="21"/>
                <w:szCs w:val="21"/>
                <w:lang w:eastAsia="ru-RU"/>
              </w:rPr>
              <w:t>с 19 по 24 ноября 2023 года</w:t>
            </w: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. Принимающая сторона – Народное правительство провинции Ляонин Китайской Народной Республики.</w:t>
            </w: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 </w:t>
            </w:r>
          </w:p>
          <w:p w:rsidR="00F70E9B" w:rsidRPr="00F70E9B" w:rsidRDefault="00F70E9B" w:rsidP="00F70E9B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В ходе визита запланированы презентация инвестиционного и экспортного потенциала региона, переговоры формата B2B, посещение профильных предприятий и встречи с представителями органов власти и институтов бизнеса провинции Ляонин Китайской Народной Республики для развития внешнеэкономического сотрудничества.</w:t>
            </w:r>
          </w:p>
        </w:tc>
      </w:tr>
    </w:tbl>
    <w:p w:rsidR="00F70E9B" w:rsidRPr="00F70E9B" w:rsidRDefault="00F70E9B" w:rsidP="00F70E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70E9B" w:rsidRPr="00F70E9B">
              <w:trPr>
                <w:jc w:val="center"/>
              </w:trPr>
              <w:tc>
                <w:tcPr>
                  <w:tcW w:w="0" w:type="auto"/>
                  <w:hideMark/>
                </w:tcPr>
                <w:p w:rsidR="00F70E9B" w:rsidRPr="00F70E9B" w:rsidRDefault="00F70E9B" w:rsidP="00F70E9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F70E9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F70E9B" w:rsidRPr="00F70E9B" w:rsidRDefault="00F70E9B" w:rsidP="00F70E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70E9B" w:rsidRPr="00F70E9B" w:rsidRDefault="00F70E9B" w:rsidP="00F70E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70E9B" w:rsidRPr="00F70E9B" w:rsidRDefault="00F70E9B" w:rsidP="00F70E9B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берёт на себя расходы на:</w:t>
            </w:r>
          </w:p>
          <w:p w:rsidR="00F70E9B" w:rsidRPr="00F70E9B" w:rsidRDefault="00F70E9B" w:rsidP="00F70E9B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деловую программу бизнес-миссии;</w:t>
            </w:r>
          </w:p>
          <w:p w:rsidR="00F70E9B" w:rsidRPr="00F70E9B" w:rsidRDefault="00F70E9B" w:rsidP="00F70E9B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проведение переговоров;</w:t>
            </w:r>
          </w:p>
          <w:p w:rsidR="00F70E9B" w:rsidRPr="00F70E9B" w:rsidRDefault="00F70E9B" w:rsidP="00F70E9B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работу переводчиков;</w:t>
            </w:r>
          </w:p>
          <w:p w:rsidR="00F70E9B" w:rsidRPr="00F70E9B" w:rsidRDefault="00F70E9B" w:rsidP="00F70E9B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аренду помещений для переговоров;</w:t>
            </w:r>
          </w:p>
          <w:p w:rsidR="00F70E9B" w:rsidRPr="00F70E9B" w:rsidRDefault="00F70E9B" w:rsidP="00F70E9B">
            <w:pPr>
              <w:numPr>
                <w:ilvl w:val="0"/>
                <w:numId w:val="1"/>
              </w:num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трансфер на территории страны пребывания.</w:t>
            </w:r>
          </w:p>
          <w:p w:rsidR="00F70E9B" w:rsidRPr="00F70E9B" w:rsidRDefault="00F70E9B" w:rsidP="00F70E9B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Предприниматель оплачивает командировочные расходы своего представителя (оформление визы, авиаперелет и проживание – </w:t>
            </w:r>
            <w:r w:rsidRPr="00F70E9B">
              <w:rPr>
                <w:rFonts w:ascii="Tahoma" w:eastAsia="Times New Roman" w:hAnsi="Tahoma" w:cs="Tahoma"/>
                <w:i/>
                <w:iCs/>
                <w:color w:val="000000"/>
                <w:sz w:val="21"/>
                <w:szCs w:val="21"/>
                <w:lang w:eastAsia="ru-RU"/>
              </w:rPr>
              <w:t>около 150 тысяч рублей</w:t>
            </w: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).</w:t>
            </w:r>
          </w:p>
        </w:tc>
      </w:tr>
    </w:tbl>
    <w:p w:rsidR="00F70E9B" w:rsidRPr="00F70E9B" w:rsidRDefault="00F70E9B" w:rsidP="00F70E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F70E9B" w:rsidRPr="00F70E9B">
              <w:trPr>
                <w:jc w:val="center"/>
              </w:trPr>
              <w:tc>
                <w:tcPr>
                  <w:tcW w:w="0" w:type="auto"/>
                  <w:hideMark/>
                </w:tcPr>
                <w:p w:rsidR="00F70E9B" w:rsidRPr="00F70E9B" w:rsidRDefault="00F70E9B" w:rsidP="00F70E9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F70E9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F70E9B" w:rsidRPr="00F70E9B" w:rsidRDefault="00F70E9B" w:rsidP="00F70E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70E9B" w:rsidRPr="00F70E9B" w:rsidRDefault="00F70E9B" w:rsidP="00F70E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70E9B" w:rsidRPr="00F70E9B" w:rsidRDefault="00F70E9B" w:rsidP="00F70E9B">
            <w:pPr>
              <w:spacing w:before="100" w:beforeAutospacing="1" w:after="100" w:afterAutospacing="1" w:line="357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Если вы заинтересованы в участии в бизнес-миссии в составе делегации Тверской области, просьба оперативно сообщить о своих намерениях в Центр поддержки экспорта по телефону +7 (4822) 36-11-69 или по электронной почте. Наш email – </w:t>
            </w:r>
            <w:hyperlink r:id="rId6" w:tgtFrame="_blank" w:history="1">
              <w:r w:rsidRPr="00F70E9B">
                <w:rPr>
                  <w:rFonts w:ascii="Tahoma" w:eastAsia="Times New Roman" w:hAnsi="Tahoma" w:cs="Tahoma"/>
                  <w:color w:val="34495E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Pr="00F70E9B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 </w:t>
            </w:r>
          </w:p>
        </w:tc>
      </w:tr>
      <w:tr w:rsidR="00F70E9B" w:rsidRPr="00F70E9B" w:rsidTr="00F70E9B">
        <w:trPr>
          <w:tblCellSpacing w:w="0" w:type="dxa"/>
        </w:trPr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  <w:vAlign w:val="center"/>
            <w:hideMark/>
          </w:tcPr>
          <w:p w:rsidR="00F70E9B" w:rsidRPr="00F70E9B" w:rsidRDefault="00F70E9B" w:rsidP="00F70E9B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Центр поддержки экспорта Тверской области</w:t>
            </w:r>
          </w:p>
          <w:p w:rsidR="00F70E9B" w:rsidRPr="00F70E9B" w:rsidRDefault="00F70E9B" w:rsidP="00F70E9B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  <w:p w:rsidR="00F70E9B" w:rsidRPr="00F70E9B" w:rsidRDefault="00F70E9B" w:rsidP="00F70E9B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Алина Альфова,</w:t>
            </w: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cпециалист по организации мероприятий</w:t>
            </w: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</w: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+7 (4822) 36-11-69</w:t>
            </w:r>
          </w:p>
          <w:p w:rsidR="00F70E9B" w:rsidRPr="00F70E9B" w:rsidRDefault="00F70E9B" w:rsidP="00F70E9B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F70E9B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export@mybusiness69.ru</w:t>
            </w:r>
          </w:p>
        </w:tc>
      </w:tr>
    </w:tbl>
    <w:p w:rsidR="00AC07D9" w:rsidRDefault="00AC07D9">
      <w:bookmarkStart w:id="0" w:name="_GoBack"/>
      <w:bookmarkEnd w:id="0"/>
    </w:p>
    <w:sectPr w:rsidR="00AC0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359F2"/>
    <w:multiLevelType w:val="multilevel"/>
    <w:tmpl w:val="A64C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9B"/>
    <w:rsid w:val="00AC07D9"/>
    <w:rsid w:val="00F7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67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62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95A5A6"/>
                                <w:left w:val="single" w:sz="12" w:space="0" w:color="95A5A6"/>
                                <w:bottom w:val="single" w:sz="12" w:space="0" w:color="95A5A6"/>
                                <w:right w:val="single" w:sz="12" w:space="0" w:color="95A5A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.mail.ru/compose/?mailto=mailto%3a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2023-09-26T14:01:00Z</dcterms:created>
  <dcterms:modified xsi:type="dcterms:W3CDTF">2023-09-26T14:01:00Z</dcterms:modified>
</cp:coreProperties>
</file>