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EF" w:rsidRPr="00850A66" w:rsidRDefault="00E31AEF" w:rsidP="00E31AEF">
      <w:pPr>
        <w:jc w:val="center"/>
        <w:rPr>
          <w:rFonts w:ascii="Times New Roman" w:hAnsi="Times New Roman" w:cs="Times New Roman"/>
          <w:sz w:val="28"/>
          <w:szCs w:val="28"/>
        </w:rPr>
      </w:pPr>
      <w:r w:rsidRPr="00850A66">
        <w:rPr>
          <w:rFonts w:ascii="Times New Roman" w:hAnsi="Times New Roman" w:cs="Times New Roman"/>
          <w:noProof/>
          <w:sz w:val="28"/>
          <w:szCs w:val="28"/>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E31AEF" w:rsidRPr="00850A66" w:rsidRDefault="00E31AEF" w:rsidP="00E31AEF">
      <w:pPr>
        <w:spacing w:after="0" w:line="240" w:lineRule="auto"/>
        <w:jc w:val="center"/>
        <w:rPr>
          <w:rFonts w:ascii="Times New Roman" w:hAnsi="Times New Roman" w:cs="Times New Roman"/>
          <w:b/>
          <w:spacing w:val="-16"/>
          <w:sz w:val="28"/>
          <w:szCs w:val="28"/>
        </w:rPr>
      </w:pPr>
      <w:r w:rsidRPr="00850A66">
        <w:rPr>
          <w:rFonts w:ascii="Times New Roman" w:hAnsi="Times New Roman" w:cs="Times New Roman"/>
          <w:b/>
          <w:spacing w:val="-16"/>
          <w:sz w:val="28"/>
          <w:szCs w:val="28"/>
        </w:rPr>
        <w:t xml:space="preserve">ДУМА  </w:t>
      </w:r>
    </w:p>
    <w:p w:rsidR="00850A66" w:rsidRDefault="00E31AEF" w:rsidP="00E31AEF">
      <w:pPr>
        <w:spacing w:after="0" w:line="240" w:lineRule="auto"/>
        <w:jc w:val="center"/>
        <w:rPr>
          <w:rFonts w:ascii="Times New Roman" w:hAnsi="Times New Roman" w:cs="Times New Roman"/>
          <w:b/>
          <w:spacing w:val="-16"/>
          <w:sz w:val="28"/>
          <w:szCs w:val="28"/>
        </w:rPr>
      </w:pPr>
      <w:r w:rsidRPr="00850A66">
        <w:rPr>
          <w:rFonts w:ascii="Times New Roman" w:hAnsi="Times New Roman" w:cs="Times New Roman"/>
          <w:b/>
          <w:spacing w:val="-16"/>
          <w:sz w:val="28"/>
          <w:szCs w:val="28"/>
        </w:rPr>
        <w:t xml:space="preserve">МОЛОКОВСКОГО МУНИЦИПАЛЬНОГО ОКРУГА </w:t>
      </w:r>
    </w:p>
    <w:p w:rsidR="00E31AEF" w:rsidRPr="00850A66" w:rsidRDefault="00E31AEF" w:rsidP="00E31AEF">
      <w:pPr>
        <w:spacing w:after="0" w:line="240" w:lineRule="auto"/>
        <w:jc w:val="center"/>
        <w:rPr>
          <w:rFonts w:ascii="Times New Roman" w:hAnsi="Times New Roman" w:cs="Times New Roman"/>
          <w:b/>
          <w:spacing w:val="-16"/>
          <w:sz w:val="28"/>
          <w:szCs w:val="28"/>
        </w:rPr>
      </w:pPr>
      <w:r w:rsidRPr="00850A66">
        <w:rPr>
          <w:rFonts w:ascii="Times New Roman" w:hAnsi="Times New Roman" w:cs="Times New Roman"/>
          <w:b/>
          <w:spacing w:val="-16"/>
          <w:sz w:val="28"/>
          <w:szCs w:val="28"/>
        </w:rPr>
        <w:t>ТВЕРСКОЙ ОБЛАСТИ</w:t>
      </w:r>
    </w:p>
    <w:p w:rsidR="00E31AEF" w:rsidRPr="00850A66" w:rsidRDefault="00E31AEF" w:rsidP="00E31AEF">
      <w:pPr>
        <w:spacing w:after="0" w:line="240" w:lineRule="auto"/>
        <w:jc w:val="center"/>
        <w:rPr>
          <w:rFonts w:ascii="Times New Roman" w:hAnsi="Times New Roman" w:cs="Times New Roman"/>
          <w:b/>
          <w:sz w:val="28"/>
          <w:szCs w:val="28"/>
        </w:rPr>
      </w:pPr>
    </w:p>
    <w:p w:rsidR="00E31AEF" w:rsidRPr="00850A66" w:rsidRDefault="00E31AEF" w:rsidP="00E31AEF">
      <w:pPr>
        <w:spacing w:after="0" w:line="240" w:lineRule="auto"/>
        <w:jc w:val="center"/>
        <w:rPr>
          <w:rFonts w:ascii="Times New Roman" w:hAnsi="Times New Roman" w:cs="Times New Roman"/>
          <w:b/>
          <w:sz w:val="28"/>
          <w:szCs w:val="28"/>
        </w:rPr>
      </w:pPr>
      <w:r w:rsidRPr="00850A66">
        <w:rPr>
          <w:rFonts w:ascii="Times New Roman" w:hAnsi="Times New Roman" w:cs="Times New Roman"/>
          <w:b/>
          <w:sz w:val="28"/>
          <w:szCs w:val="28"/>
        </w:rPr>
        <w:t>РЕШЕНИЕ</w:t>
      </w:r>
    </w:p>
    <w:tbl>
      <w:tblPr>
        <w:tblW w:w="9713" w:type="dxa"/>
        <w:tblInd w:w="-142" w:type="dxa"/>
        <w:tblLook w:val="0000"/>
      </w:tblPr>
      <w:tblGrid>
        <w:gridCol w:w="3272"/>
        <w:gridCol w:w="3268"/>
        <w:gridCol w:w="3173"/>
      </w:tblGrid>
      <w:tr w:rsidR="00E31AEF" w:rsidRPr="00850A66" w:rsidTr="00212829">
        <w:tc>
          <w:tcPr>
            <w:tcW w:w="3272" w:type="dxa"/>
          </w:tcPr>
          <w:p w:rsidR="00E31AEF" w:rsidRPr="00850A66" w:rsidRDefault="00850A66" w:rsidP="00850A66">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E31AEF" w:rsidRPr="00850A66">
              <w:rPr>
                <w:rFonts w:ascii="Times New Roman" w:hAnsi="Times New Roman" w:cs="Times New Roman"/>
                <w:sz w:val="28"/>
                <w:szCs w:val="28"/>
              </w:rPr>
              <w:t>.</w:t>
            </w:r>
            <w:r>
              <w:rPr>
                <w:rFonts w:ascii="Times New Roman" w:hAnsi="Times New Roman" w:cs="Times New Roman"/>
                <w:sz w:val="28"/>
                <w:szCs w:val="28"/>
              </w:rPr>
              <w:t>10</w:t>
            </w:r>
            <w:r w:rsidR="00E31AEF" w:rsidRPr="00850A66">
              <w:rPr>
                <w:rFonts w:ascii="Times New Roman" w:hAnsi="Times New Roman" w:cs="Times New Roman"/>
                <w:sz w:val="28"/>
                <w:szCs w:val="28"/>
              </w:rPr>
              <w:t>.2022</w:t>
            </w:r>
          </w:p>
        </w:tc>
        <w:tc>
          <w:tcPr>
            <w:tcW w:w="3268" w:type="dxa"/>
          </w:tcPr>
          <w:p w:rsidR="00E31AEF" w:rsidRPr="00850A66" w:rsidRDefault="00E31AEF" w:rsidP="00B00B9C">
            <w:pPr>
              <w:spacing w:after="0" w:line="240" w:lineRule="auto"/>
              <w:jc w:val="center"/>
              <w:rPr>
                <w:rFonts w:ascii="Times New Roman" w:hAnsi="Times New Roman" w:cs="Times New Roman"/>
                <w:sz w:val="28"/>
                <w:szCs w:val="28"/>
              </w:rPr>
            </w:pPr>
          </w:p>
        </w:tc>
        <w:tc>
          <w:tcPr>
            <w:tcW w:w="3173" w:type="dxa"/>
          </w:tcPr>
          <w:p w:rsidR="00E31AEF" w:rsidRPr="00850A66" w:rsidRDefault="00E31AEF" w:rsidP="00850A66">
            <w:pPr>
              <w:spacing w:after="0" w:line="240" w:lineRule="auto"/>
              <w:jc w:val="right"/>
              <w:rPr>
                <w:rFonts w:ascii="Times New Roman" w:hAnsi="Times New Roman" w:cs="Times New Roman"/>
                <w:sz w:val="28"/>
                <w:szCs w:val="28"/>
              </w:rPr>
            </w:pPr>
            <w:r w:rsidRPr="00850A66">
              <w:rPr>
                <w:rFonts w:ascii="Times New Roman" w:hAnsi="Times New Roman" w:cs="Times New Roman"/>
                <w:sz w:val="28"/>
                <w:szCs w:val="28"/>
              </w:rPr>
              <w:t xml:space="preserve">№  </w:t>
            </w:r>
            <w:r w:rsidR="00850A66">
              <w:rPr>
                <w:rFonts w:ascii="Times New Roman" w:hAnsi="Times New Roman" w:cs="Times New Roman"/>
                <w:sz w:val="28"/>
                <w:szCs w:val="28"/>
              </w:rPr>
              <w:t>120</w:t>
            </w:r>
            <w:r w:rsidRPr="00850A66">
              <w:rPr>
                <w:rFonts w:ascii="Times New Roman" w:hAnsi="Times New Roman" w:cs="Times New Roman"/>
                <w:sz w:val="28"/>
                <w:szCs w:val="28"/>
              </w:rPr>
              <w:t xml:space="preserve"> </w:t>
            </w:r>
          </w:p>
        </w:tc>
      </w:tr>
      <w:tr w:rsidR="00850A66" w:rsidRPr="00850A66" w:rsidTr="00212829">
        <w:tc>
          <w:tcPr>
            <w:tcW w:w="3272" w:type="dxa"/>
          </w:tcPr>
          <w:p w:rsidR="00850A66" w:rsidRPr="00850A66" w:rsidRDefault="00850A66" w:rsidP="00850A66">
            <w:pPr>
              <w:spacing w:after="0" w:line="240" w:lineRule="auto"/>
              <w:jc w:val="center"/>
              <w:rPr>
                <w:rFonts w:ascii="Times New Roman" w:hAnsi="Times New Roman" w:cs="Times New Roman"/>
                <w:sz w:val="28"/>
                <w:szCs w:val="28"/>
              </w:rPr>
            </w:pPr>
          </w:p>
        </w:tc>
        <w:tc>
          <w:tcPr>
            <w:tcW w:w="3268" w:type="dxa"/>
          </w:tcPr>
          <w:p w:rsidR="00850A66" w:rsidRPr="00850A66" w:rsidRDefault="00850A66" w:rsidP="00B00B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пгт</w:t>
            </w:r>
            <w:r w:rsidRPr="00850A66">
              <w:rPr>
                <w:rFonts w:ascii="Times New Roman" w:hAnsi="Times New Roman" w:cs="Times New Roman"/>
                <w:sz w:val="28"/>
                <w:szCs w:val="28"/>
              </w:rPr>
              <w:t xml:space="preserve"> Молоково</w:t>
            </w:r>
          </w:p>
        </w:tc>
        <w:tc>
          <w:tcPr>
            <w:tcW w:w="3173" w:type="dxa"/>
          </w:tcPr>
          <w:p w:rsidR="00850A66" w:rsidRPr="00850A66" w:rsidRDefault="00850A66" w:rsidP="00B00B9C">
            <w:pPr>
              <w:spacing w:after="0" w:line="240" w:lineRule="auto"/>
              <w:jc w:val="right"/>
              <w:rPr>
                <w:rFonts w:ascii="Times New Roman" w:hAnsi="Times New Roman" w:cs="Times New Roman"/>
                <w:sz w:val="28"/>
                <w:szCs w:val="28"/>
              </w:rPr>
            </w:pPr>
          </w:p>
        </w:tc>
      </w:tr>
    </w:tbl>
    <w:p w:rsidR="00212829" w:rsidRPr="00850A66" w:rsidRDefault="00212829" w:rsidP="00212829">
      <w:pPr>
        <w:tabs>
          <w:tab w:val="left" w:pos="5245"/>
        </w:tabs>
        <w:suppressAutoHyphens/>
        <w:snapToGrid w:val="0"/>
        <w:spacing w:after="0" w:line="240" w:lineRule="auto"/>
        <w:ind w:right="3118"/>
        <w:jc w:val="both"/>
        <w:rPr>
          <w:rFonts w:ascii="Times New Roman" w:hAnsi="Times New Roman" w:cs="Times New Roman"/>
          <w:b/>
          <w:sz w:val="28"/>
          <w:szCs w:val="28"/>
          <w:lang w:eastAsia="ar-SA"/>
        </w:rPr>
      </w:pPr>
    </w:p>
    <w:p w:rsidR="00212829" w:rsidRPr="00850A66" w:rsidRDefault="00212829" w:rsidP="00212829">
      <w:pPr>
        <w:tabs>
          <w:tab w:val="left" w:pos="5245"/>
        </w:tabs>
        <w:suppressAutoHyphens/>
        <w:snapToGrid w:val="0"/>
        <w:spacing w:after="0" w:line="240" w:lineRule="auto"/>
        <w:ind w:right="3118"/>
        <w:jc w:val="both"/>
        <w:rPr>
          <w:rFonts w:ascii="Times New Roman" w:eastAsia="Times New Roman" w:hAnsi="Times New Roman" w:cs="Times New Roman"/>
          <w:sz w:val="28"/>
          <w:szCs w:val="28"/>
        </w:rPr>
      </w:pPr>
      <w:r w:rsidRPr="00850A66">
        <w:rPr>
          <w:rFonts w:ascii="Times New Roman" w:hAnsi="Times New Roman" w:cs="Times New Roman"/>
          <w:b/>
          <w:sz w:val="28"/>
          <w:szCs w:val="28"/>
          <w:lang w:eastAsia="ar-SA"/>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Молоковском муниципальном округе</w:t>
      </w:r>
    </w:p>
    <w:p w:rsidR="00212829" w:rsidRPr="00850A66" w:rsidRDefault="00E31AEF" w:rsidP="00212829">
      <w:pPr>
        <w:spacing w:line="240" w:lineRule="auto"/>
        <w:jc w:val="both"/>
        <w:rPr>
          <w:rFonts w:ascii="Times New Roman" w:eastAsia="Times New Roman" w:hAnsi="Times New Roman" w:cs="Times New Roman"/>
          <w:sz w:val="28"/>
          <w:szCs w:val="28"/>
        </w:rPr>
      </w:pPr>
      <w:r w:rsidRPr="00850A66">
        <w:rPr>
          <w:rFonts w:ascii="Times New Roman" w:eastAsia="Times New Roman" w:hAnsi="Times New Roman" w:cs="Times New Roman"/>
          <w:sz w:val="28"/>
          <w:szCs w:val="28"/>
        </w:rPr>
        <w:tab/>
      </w:r>
    </w:p>
    <w:p w:rsidR="003D5701" w:rsidRPr="00850A66" w:rsidRDefault="003D5701" w:rsidP="00212829">
      <w:pPr>
        <w:spacing w:line="240" w:lineRule="auto"/>
        <w:ind w:firstLine="567"/>
        <w:jc w:val="both"/>
        <w:rPr>
          <w:rFonts w:ascii="Times New Roman" w:eastAsia="Calibri" w:hAnsi="Times New Roman" w:cs="Times New Roman"/>
          <w:sz w:val="28"/>
          <w:szCs w:val="28"/>
        </w:rPr>
      </w:pPr>
      <w:r w:rsidRPr="00850A66">
        <w:rPr>
          <w:rStyle w:val="bumpedfont15"/>
          <w:rFonts w:ascii="Times New Roman" w:hAnsi="Times New Roman" w:cs="Times New Roman"/>
          <w:sz w:val="28"/>
          <w:szCs w:val="28"/>
        </w:rPr>
        <w:t>В соответствии с Федеральным </w:t>
      </w:r>
      <w:r w:rsidRPr="00850A66">
        <w:rPr>
          <w:rStyle w:val="bumpedfont15"/>
          <w:rFonts w:ascii="Times New Roman" w:hAnsi="Times New Roman" w:cs="Times New Roman"/>
          <w:color w:val="000000"/>
          <w:sz w:val="28"/>
          <w:szCs w:val="28"/>
        </w:rPr>
        <w:t>закон</w:t>
      </w:r>
      <w:r w:rsidRPr="00850A66">
        <w:rPr>
          <w:rStyle w:val="bumpedfont15"/>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Федеральным законом от 27.07.2010 №190-ФЗ «О теплоснабжении», </w:t>
      </w:r>
      <w:r w:rsidR="00930D44" w:rsidRPr="00850A66">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31.07.2020 248-ФЗ  "О государственном контроле (надзоре) в муниципальном контроле в Российской Федерации", Уставом Молоковского муниципального округа Тверской области Дума Молоковского муниципального округа РЕШИЛА:</w:t>
      </w:r>
    </w:p>
    <w:p w:rsidR="00030B2B" w:rsidRPr="00850A66" w:rsidRDefault="00030B2B" w:rsidP="00212829">
      <w:pPr>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850A66">
        <w:rPr>
          <w:rStyle w:val="bumpedfont15"/>
          <w:rFonts w:ascii="Times New Roman" w:hAnsi="Times New Roman" w:cs="Times New Roman"/>
          <w:sz w:val="28"/>
          <w:szCs w:val="28"/>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Молоковском муниципальном округе</w:t>
      </w:r>
      <w:r w:rsidR="00851E84" w:rsidRPr="00850A66">
        <w:rPr>
          <w:rStyle w:val="bumpedfont15"/>
          <w:rFonts w:ascii="Times New Roman" w:hAnsi="Times New Roman" w:cs="Times New Roman"/>
          <w:sz w:val="28"/>
          <w:szCs w:val="28"/>
        </w:rPr>
        <w:t>, согласно Приложению.</w:t>
      </w:r>
    </w:p>
    <w:p w:rsidR="00030B2B" w:rsidRPr="00850A66" w:rsidRDefault="00030B2B" w:rsidP="00212829">
      <w:pPr>
        <w:tabs>
          <w:tab w:val="left" w:pos="720"/>
        </w:tabs>
        <w:spacing w:after="0" w:line="240" w:lineRule="auto"/>
        <w:ind w:firstLine="360"/>
        <w:jc w:val="both"/>
        <w:rPr>
          <w:rFonts w:ascii="Times New Roman" w:hAnsi="Times New Roman" w:cs="Times New Roman"/>
          <w:sz w:val="28"/>
          <w:szCs w:val="28"/>
        </w:rPr>
      </w:pPr>
      <w:r w:rsidRPr="00850A66">
        <w:rPr>
          <w:rFonts w:ascii="Times New Roman" w:hAnsi="Times New Roman" w:cs="Times New Roman"/>
          <w:sz w:val="28"/>
          <w:szCs w:val="28"/>
        </w:rPr>
        <w:tab/>
      </w:r>
      <w:r w:rsidR="007F7965" w:rsidRPr="00850A66">
        <w:rPr>
          <w:rFonts w:ascii="Times New Roman" w:hAnsi="Times New Roman" w:cs="Times New Roman"/>
          <w:sz w:val="28"/>
          <w:szCs w:val="28"/>
        </w:rPr>
        <w:t>2.</w:t>
      </w:r>
      <w:r w:rsidR="00957E86" w:rsidRPr="00850A66">
        <w:rPr>
          <w:rFonts w:ascii="Times New Roman" w:hAnsi="Times New Roman" w:cs="Times New Roman"/>
          <w:sz w:val="28"/>
          <w:szCs w:val="28"/>
        </w:rPr>
        <w:t xml:space="preserve"> Настоящее решение</w:t>
      </w:r>
      <w:r w:rsidR="007F7965" w:rsidRPr="00850A66">
        <w:rPr>
          <w:rFonts w:ascii="Times New Roman" w:hAnsi="Times New Roman" w:cs="Times New Roman"/>
          <w:sz w:val="28"/>
          <w:szCs w:val="28"/>
        </w:rPr>
        <w:t xml:space="preserve"> подлежит размещению на официальном сайте Администрации М</w:t>
      </w:r>
      <w:r w:rsidR="00C64A5F" w:rsidRPr="00850A66">
        <w:rPr>
          <w:rFonts w:ascii="Times New Roman" w:hAnsi="Times New Roman" w:cs="Times New Roman"/>
          <w:sz w:val="28"/>
          <w:szCs w:val="28"/>
        </w:rPr>
        <w:t>олоковского муниципального округа в информационно - телекоммуникационной сети "Интернет" и опубликованию в газете "Молоковский край".</w:t>
      </w:r>
    </w:p>
    <w:p w:rsidR="00030B2B" w:rsidRPr="00850A66" w:rsidRDefault="00030B2B" w:rsidP="00212829">
      <w:pPr>
        <w:tabs>
          <w:tab w:val="left" w:pos="720"/>
        </w:tabs>
        <w:spacing w:after="0" w:line="240" w:lineRule="auto"/>
        <w:ind w:firstLine="260"/>
        <w:jc w:val="both"/>
        <w:rPr>
          <w:rFonts w:ascii="Times New Roman" w:hAnsi="Times New Roman" w:cs="Times New Roman"/>
          <w:sz w:val="28"/>
          <w:szCs w:val="28"/>
        </w:rPr>
      </w:pPr>
      <w:r w:rsidRPr="00850A66">
        <w:rPr>
          <w:rFonts w:ascii="Times New Roman" w:hAnsi="Times New Roman" w:cs="Times New Roman"/>
          <w:sz w:val="28"/>
          <w:szCs w:val="28"/>
        </w:rPr>
        <w:tab/>
        <w:t>3. Настоящее решение вступает в законную силу со дня его официального опубликования.</w:t>
      </w:r>
    </w:p>
    <w:p w:rsidR="00850A66" w:rsidRDefault="00850A66" w:rsidP="00850A66">
      <w:pPr>
        <w:tabs>
          <w:tab w:val="left" w:pos="720"/>
        </w:tabs>
        <w:spacing w:after="0" w:line="240" w:lineRule="auto"/>
        <w:ind w:firstLine="260"/>
        <w:jc w:val="both"/>
        <w:rPr>
          <w:rFonts w:ascii="Times New Roman" w:hAnsi="Times New Roman" w:cs="Times New Roman"/>
          <w:sz w:val="28"/>
          <w:szCs w:val="28"/>
        </w:rPr>
      </w:pPr>
    </w:p>
    <w:p w:rsidR="0064318D" w:rsidRPr="00850A66" w:rsidRDefault="0064318D" w:rsidP="00850A66">
      <w:pPr>
        <w:tabs>
          <w:tab w:val="left" w:pos="720"/>
        </w:tabs>
        <w:spacing w:after="0" w:line="240" w:lineRule="auto"/>
        <w:ind w:firstLine="260"/>
        <w:jc w:val="both"/>
        <w:rPr>
          <w:rFonts w:ascii="Times New Roman" w:hAnsi="Times New Roman" w:cs="Times New Roman"/>
          <w:sz w:val="28"/>
          <w:szCs w:val="28"/>
        </w:rPr>
      </w:pPr>
    </w:p>
    <w:p w:rsidR="003C3845" w:rsidRPr="00850A66" w:rsidRDefault="003C3845" w:rsidP="00850A66">
      <w:pPr>
        <w:tabs>
          <w:tab w:val="left" w:pos="720"/>
        </w:tabs>
        <w:spacing w:after="0" w:line="240" w:lineRule="auto"/>
        <w:jc w:val="both"/>
        <w:rPr>
          <w:rFonts w:ascii="Times New Roman" w:hAnsi="Times New Roman" w:cs="Times New Roman"/>
          <w:sz w:val="28"/>
          <w:szCs w:val="28"/>
        </w:rPr>
      </w:pPr>
      <w:r w:rsidRPr="00850A66">
        <w:rPr>
          <w:rFonts w:ascii="Times New Roman" w:hAnsi="Times New Roman" w:cs="Times New Roman"/>
          <w:sz w:val="28"/>
          <w:szCs w:val="28"/>
        </w:rPr>
        <w:t>Глава Молоковского</w:t>
      </w:r>
    </w:p>
    <w:p w:rsidR="00F223EF" w:rsidRDefault="003C3845" w:rsidP="00850A66">
      <w:pPr>
        <w:tabs>
          <w:tab w:val="left" w:pos="720"/>
          <w:tab w:val="center" w:pos="4807"/>
        </w:tabs>
        <w:spacing w:after="0" w:line="240" w:lineRule="auto"/>
        <w:jc w:val="both"/>
        <w:rPr>
          <w:rFonts w:ascii="Times New Roman" w:hAnsi="Times New Roman" w:cs="Times New Roman"/>
          <w:sz w:val="28"/>
          <w:szCs w:val="28"/>
        </w:rPr>
      </w:pPr>
      <w:r w:rsidRPr="00850A66">
        <w:rPr>
          <w:rFonts w:ascii="Times New Roman" w:hAnsi="Times New Roman" w:cs="Times New Roman"/>
          <w:sz w:val="28"/>
          <w:szCs w:val="28"/>
        </w:rPr>
        <w:t>муниципального округа</w:t>
      </w:r>
      <w:r w:rsidRPr="00850A66">
        <w:rPr>
          <w:rFonts w:ascii="Times New Roman" w:hAnsi="Times New Roman" w:cs="Times New Roman"/>
          <w:sz w:val="28"/>
          <w:szCs w:val="28"/>
        </w:rPr>
        <w:tab/>
        <w:t xml:space="preserve">                            </w:t>
      </w:r>
      <w:r w:rsidR="00212829" w:rsidRPr="00850A66">
        <w:rPr>
          <w:rFonts w:ascii="Times New Roman" w:hAnsi="Times New Roman" w:cs="Times New Roman"/>
          <w:sz w:val="28"/>
          <w:szCs w:val="28"/>
        </w:rPr>
        <w:t xml:space="preserve">           </w:t>
      </w:r>
      <w:r w:rsidR="00850A66">
        <w:rPr>
          <w:rFonts w:ascii="Times New Roman" w:hAnsi="Times New Roman" w:cs="Times New Roman"/>
          <w:sz w:val="28"/>
          <w:szCs w:val="28"/>
        </w:rPr>
        <w:t xml:space="preserve">      </w:t>
      </w:r>
      <w:r w:rsidR="00212829" w:rsidRPr="00850A66">
        <w:rPr>
          <w:rFonts w:ascii="Times New Roman" w:hAnsi="Times New Roman" w:cs="Times New Roman"/>
          <w:sz w:val="28"/>
          <w:szCs w:val="28"/>
        </w:rPr>
        <w:t xml:space="preserve">           </w:t>
      </w:r>
      <w:r w:rsidRPr="00850A66">
        <w:rPr>
          <w:rFonts w:ascii="Times New Roman" w:hAnsi="Times New Roman" w:cs="Times New Roman"/>
          <w:sz w:val="28"/>
          <w:szCs w:val="28"/>
        </w:rPr>
        <w:t xml:space="preserve">          А.П.</w:t>
      </w:r>
      <w:r w:rsidR="00C50FF0" w:rsidRPr="00850A66">
        <w:rPr>
          <w:rFonts w:ascii="Times New Roman" w:hAnsi="Times New Roman" w:cs="Times New Roman"/>
          <w:sz w:val="28"/>
          <w:szCs w:val="28"/>
        </w:rPr>
        <w:t xml:space="preserve"> </w:t>
      </w:r>
      <w:r w:rsidRPr="00850A66">
        <w:rPr>
          <w:rFonts w:ascii="Times New Roman" w:hAnsi="Times New Roman" w:cs="Times New Roman"/>
          <w:sz w:val="28"/>
          <w:szCs w:val="28"/>
        </w:rPr>
        <w:t>Ефименко</w:t>
      </w:r>
    </w:p>
    <w:p w:rsidR="00850A66" w:rsidRDefault="00850A66" w:rsidP="00850A66">
      <w:pPr>
        <w:tabs>
          <w:tab w:val="left" w:pos="720"/>
          <w:tab w:val="center" w:pos="4807"/>
        </w:tabs>
        <w:spacing w:after="0" w:line="240" w:lineRule="auto"/>
        <w:jc w:val="both"/>
        <w:rPr>
          <w:rFonts w:ascii="Times New Roman" w:hAnsi="Times New Roman" w:cs="Times New Roman"/>
          <w:sz w:val="28"/>
          <w:szCs w:val="28"/>
        </w:rPr>
      </w:pPr>
    </w:p>
    <w:p w:rsidR="0064318D" w:rsidRDefault="00850A66" w:rsidP="00850A66">
      <w:pPr>
        <w:spacing w:after="0" w:line="240" w:lineRule="auto"/>
        <w:jc w:val="both"/>
        <w:rPr>
          <w:rStyle w:val="bumpedfont15"/>
          <w:rFonts w:ascii="Times New Roman" w:hAnsi="Times New Roman" w:cs="Times New Roman"/>
          <w:sz w:val="28"/>
          <w:szCs w:val="28"/>
        </w:rPr>
      </w:pPr>
      <w:r w:rsidRPr="00850A66">
        <w:rPr>
          <w:rStyle w:val="bumpedfont15"/>
          <w:rFonts w:ascii="Times New Roman" w:hAnsi="Times New Roman" w:cs="Times New Roman"/>
          <w:sz w:val="28"/>
          <w:szCs w:val="28"/>
        </w:rPr>
        <w:t xml:space="preserve">Председатель ДумыМолоковского </w:t>
      </w:r>
    </w:p>
    <w:p w:rsidR="00F223EF" w:rsidRDefault="00850A66" w:rsidP="00850A66">
      <w:pPr>
        <w:spacing w:after="0" w:line="240" w:lineRule="auto"/>
        <w:jc w:val="both"/>
        <w:rPr>
          <w:rStyle w:val="bumpedfont15"/>
          <w:b/>
          <w:bCs/>
        </w:rPr>
      </w:pPr>
      <w:r w:rsidRPr="00850A66">
        <w:rPr>
          <w:rStyle w:val="bumpedfont15"/>
          <w:rFonts w:ascii="Times New Roman" w:hAnsi="Times New Roman" w:cs="Times New Roman"/>
          <w:sz w:val="28"/>
          <w:szCs w:val="28"/>
        </w:rPr>
        <w:t xml:space="preserve">муниципального округа                                  </w:t>
      </w:r>
      <w:r w:rsidRPr="00850A66">
        <w:rPr>
          <w:rStyle w:val="bumpedfont15"/>
          <w:rFonts w:ascii="Times New Roman" w:hAnsi="Times New Roman" w:cs="Times New Roman"/>
          <w:sz w:val="28"/>
          <w:szCs w:val="28"/>
        </w:rPr>
        <w:tab/>
      </w:r>
      <w:r>
        <w:rPr>
          <w:rStyle w:val="bumpedfont15"/>
          <w:rFonts w:ascii="Times New Roman" w:hAnsi="Times New Roman" w:cs="Times New Roman"/>
          <w:sz w:val="28"/>
          <w:szCs w:val="28"/>
        </w:rPr>
        <w:t xml:space="preserve">       </w:t>
      </w:r>
      <w:r w:rsidR="0064318D">
        <w:rPr>
          <w:rStyle w:val="bumpedfont15"/>
          <w:rFonts w:ascii="Times New Roman" w:hAnsi="Times New Roman" w:cs="Times New Roman"/>
          <w:sz w:val="28"/>
          <w:szCs w:val="28"/>
        </w:rPr>
        <w:t xml:space="preserve">                    </w:t>
      </w:r>
      <w:r>
        <w:rPr>
          <w:rStyle w:val="bumpedfont15"/>
          <w:rFonts w:ascii="Times New Roman" w:hAnsi="Times New Roman" w:cs="Times New Roman"/>
          <w:sz w:val="28"/>
          <w:szCs w:val="28"/>
        </w:rPr>
        <w:t xml:space="preserve">  </w:t>
      </w:r>
      <w:r w:rsidRPr="00850A66">
        <w:rPr>
          <w:rStyle w:val="bumpedfont15"/>
          <w:rFonts w:ascii="Times New Roman" w:hAnsi="Times New Roman" w:cs="Times New Roman"/>
          <w:sz w:val="28"/>
          <w:szCs w:val="28"/>
        </w:rPr>
        <w:t>Л.А. Бойцова</w:t>
      </w:r>
    </w:p>
    <w:p w:rsidR="000136C4" w:rsidRPr="0064318D" w:rsidRDefault="000136C4" w:rsidP="0064318D">
      <w:pPr>
        <w:pStyle w:val="s20"/>
        <w:spacing w:before="0" w:beforeAutospacing="0" w:after="0" w:afterAutospacing="0"/>
        <w:jc w:val="right"/>
        <w:rPr>
          <w:rStyle w:val="bumpedfont15"/>
          <w:bCs/>
        </w:rPr>
      </w:pPr>
      <w:r w:rsidRPr="0064318D">
        <w:rPr>
          <w:rStyle w:val="bumpedfont15"/>
          <w:bCs/>
        </w:rPr>
        <w:lastRenderedPageBreak/>
        <w:t xml:space="preserve">Приложение </w:t>
      </w:r>
    </w:p>
    <w:p w:rsidR="0064318D" w:rsidRPr="0064318D" w:rsidRDefault="005A2182" w:rsidP="0064318D">
      <w:pPr>
        <w:pStyle w:val="s20"/>
        <w:spacing w:before="0" w:beforeAutospacing="0" w:after="0" w:afterAutospacing="0"/>
        <w:jc w:val="right"/>
        <w:rPr>
          <w:rStyle w:val="bumpedfont15"/>
          <w:bCs/>
        </w:rPr>
      </w:pPr>
      <w:r w:rsidRPr="0064318D">
        <w:rPr>
          <w:rStyle w:val="bumpedfont15"/>
          <w:bCs/>
        </w:rPr>
        <w:t>к решению Думы</w:t>
      </w:r>
      <w:r w:rsidR="0064318D" w:rsidRPr="0064318D">
        <w:rPr>
          <w:rStyle w:val="bumpedfont15"/>
          <w:bCs/>
        </w:rPr>
        <w:t xml:space="preserve"> </w:t>
      </w:r>
      <w:r w:rsidRPr="0064318D">
        <w:rPr>
          <w:rStyle w:val="bumpedfont15"/>
          <w:bCs/>
        </w:rPr>
        <w:t xml:space="preserve">Молоковского </w:t>
      </w:r>
    </w:p>
    <w:p w:rsidR="005A2182" w:rsidRPr="0064318D" w:rsidRDefault="005A2182" w:rsidP="0064318D">
      <w:pPr>
        <w:pStyle w:val="s20"/>
        <w:spacing w:before="0" w:beforeAutospacing="0" w:after="0" w:afterAutospacing="0"/>
        <w:jc w:val="right"/>
        <w:rPr>
          <w:rStyle w:val="bumpedfont15"/>
          <w:bCs/>
        </w:rPr>
      </w:pPr>
      <w:r w:rsidRPr="0064318D">
        <w:rPr>
          <w:rStyle w:val="bumpedfont15"/>
          <w:bCs/>
        </w:rPr>
        <w:t>муниципального округа</w:t>
      </w:r>
      <w:r w:rsidR="0064318D" w:rsidRPr="0064318D">
        <w:rPr>
          <w:rStyle w:val="bumpedfont15"/>
          <w:bCs/>
        </w:rPr>
        <w:t xml:space="preserve"> </w:t>
      </w:r>
      <w:r w:rsidRPr="0064318D">
        <w:rPr>
          <w:rStyle w:val="bumpedfont15"/>
          <w:bCs/>
        </w:rPr>
        <w:t>Тверской области</w:t>
      </w:r>
    </w:p>
    <w:p w:rsidR="00750492" w:rsidRPr="0064318D" w:rsidRDefault="00750492" w:rsidP="0064318D">
      <w:pPr>
        <w:pStyle w:val="s20"/>
        <w:spacing w:before="0" w:beforeAutospacing="0" w:after="0" w:afterAutospacing="0"/>
        <w:jc w:val="right"/>
        <w:rPr>
          <w:rStyle w:val="bumpedfont15"/>
          <w:bCs/>
        </w:rPr>
      </w:pPr>
      <w:r w:rsidRPr="0064318D">
        <w:rPr>
          <w:rStyle w:val="bumpedfont15"/>
          <w:bCs/>
        </w:rPr>
        <w:t xml:space="preserve">от </w:t>
      </w:r>
      <w:r w:rsidR="0064318D" w:rsidRPr="0064318D">
        <w:rPr>
          <w:rStyle w:val="bumpedfont15"/>
          <w:bCs/>
        </w:rPr>
        <w:t>13</w:t>
      </w:r>
      <w:r w:rsidRPr="0064318D">
        <w:rPr>
          <w:rStyle w:val="bumpedfont15"/>
          <w:bCs/>
        </w:rPr>
        <w:t>.</w:t>
      </w:r>
      <w:r w:rsidR="0064318D" w:rsidRPr="0064318D">
        <w:rPr>
          <w:rStyle w:val="bumpedfont15"/>
          <w:bCs/>
        </w:rPr>
        <w:t>10</w:t>
      </w:r>
      <w:r w:rsidR="0064318D">
        <w:rPr>
          <w:rStyle w:val="bumpedfont15"/>
          <w:bCs/>
        </w:rPr>
        <w:t>.2022</w:t>
      </w:r>
      <w:r w:rsidRPr="0064318D">
        <w:rPr>
          <w:rStyle w:val="bumpedfont15"/>
          <w:bCs/>
        </w:rPr>
        <w:t xml:space="preserve"> № </w:t>
      </w:r>
      <w:r w:rsidR="0064318D" w:rsidRPr="0064318D">
        <w:rPr>
          <w:rStyle w:val="bumpedfont15"/>
          <w:bCs/>
        </w:rPr>
        <w:t>120</w:t>
      </w:r>
    </w:p>
    <w:p w:rsidR="00212829" w:rsidRDefault="00212829" w:rsidP="00957E86">
      <w:pPr>
        <w:pStyle w:val="s20"/>
        <w:spacing w:before="0" w:beforeAutospacing="0" w:after="0" w:afterAutospacing="0" w:line="324" w:lineRule="atLeast"/>
        <w:jc w:val="center"/>
        <w:rPr>
          <w:rStyle w:val="bumpedfont15"/>
          <w:b/>
          <w:bCs/>
        </w:rPr>
      </w:pPr>
    </w:p>
    <w:p w:rsidR="0064318D" w:rsidRPr="00F223EF" w:rsidRDefault="0064318D" w:rsidP="00957E86">
      <w:pPr>
        <w:pStyle w:val="s20"/>
        <w:spacing w:before="0" w:beforeAutospacing="0" w:after="0" w:afterAutospacing="0" w:line="324" w:lineRule="atLeast"/>
        <w:jc w:val="center"/>
        <w:rPr>
          <w:rStyle w:val="bumpedfont15"/>
          <w:b/>
          <w:bCs/>
        </w:rPr>
      </w:pPr>
    </w:p>
    <w:p w:rsidR="00957E86" w:rsidRPr="0064318D" w:rsidRDefault="00957E86" w:rsidP="00957E86">
      <w:pPr>
        <w:pStyle w:val="s20"/>
        <w:spacing w:before="0" w:beforeAutospacing="0" w:after="0" w:afterAutospacing="0" w:line="324" w:lineRule="atLeast"/>
        <w:jc w:val="center"/>
        <w:rPr>
          <w:sz w:val="28"/>
          <w:szCs w:val="28"/>
        </w:rPr>
      </w:pPr>
      <w:r w:rsidRPr="0064318D">
        <w:rPr>
          <w:rStyle w:val="bumpedfont15"/>
          <w:b/>
          <w:bCs/>
          <w:sz w:val="28"/>
          <w:szCs w:val="28"/>
        </w:rPr>
        <w:t>Положение</w:t>
      </w:r>
    </w:p>
    <w:p w:rsidR="00957E86" w:rsidRPr="0064318D" w:rsidRDefault="00957E86" w:rsidP="00BD28F3">
      <w:pPr>
        <w:pStyle w:val="s4"/>
        <w:spacing w:before="0" w:beforeAutospacing="0" w:after="0" w:afterAutospacing="0"/>
        <w:jc w:val="center"/>
        <w:rPr>
          <w:rFonts w:eastAsia="SimSun"/>
          <w:b/>
          <w:kern w:val="3"/>
          <w:sz w:val="28"/>
          <w:szCs w:val="28"/>
          <w:lang w:eastAsia="zh-CN" w:bidi="hi-IN"/>
        </w:rPr>
      </w:pPr>
      <w:bookmarkStart w:id="0" w:name="_Hlk73456502"/>
      <w:bookmarkEnd w:id="0"/>
      <w:r w:rsidRPr="0064318D">
        <w:rPr>
          <w:rStyle w:val="bumpedfont15"/>
          <w:b/>
          <w:bCs/>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00BD28F3" w:rsidRPr="0064318D">
        <w:rPr>
          <w:rStyle w:val="bumpedfont15"/>
          <w:b/>
          <w:bCs/>
          <w:sz w:val="28"/>
          <w:szCs w:val="28"/>
        </w:rPr>
        <w:t>теплоснабжения в Молоковском муниципальном округе</w:t>
      </w:r>
    </w:p>
    <w:p w:rsidR="00957E86" w:rsidRPr="0064318D" w:rsidRDefault="00957E86" w:rsidP="00957E86">
      <w:pPr>
        <w:pStyle w:val="s4"/>
        <w:spacing w:before="0" w:beforeAutospacing="0" w:after="0" w:afterAutospacing="0"/>
        <w:jc w:val="center"/>
        <w:rPr>
          <w:rStyle w:val="bumpedfont15"/>
          <w:b/>
          <w:bCs/>
          <w:sz w:val="28"/>
          <w:szCs w:val="28"/>
        </w:rPr>
      </w:pPr>
    </w:p>
    <w:p w:rsidR="00957E86" w:rsidRPr="0064318D" w:rsidRDefault="00957E86" w:rsidP="00957E86">
      <w:pPr>
        <w:pStyle w:val="s24"/>
        <w:spacing w:before="0" w:beforeAutospacing="0" w:after="0" w:afterAutospacing="0"/>
        <w:jc w:val="center"/>
        <w:rPr>
          <w:sz w:val="28"/>
          <w:szCs w:val="28"/>
        </w:rPr>
      </w:pPr>
      <w:r w:rsidRPr="0064318D">
        <w:rPr>
          <w:rStyle w:val="bumpedfont15"/>
          <w:b/>
          <w:bCs/>
          <w:sz w:val="28"/>
          <w:szCs w:val="28"/>
        </w:rPr>
        <w:t>1.Общие положения</w:t>
      </w:r>
    </w:p>
    <w:p w:rsidR="00957E86" w:rsidRPr="0064318D" w:rsidRDefault="00957E86" w:rsidP="00957E86">
      <w:pPr>
        <w:pStyle w:val="s25"/>
        <w:spacing w:before="0" w:beforeAutospacing="0" w:after="0" w:afterAutospacing="0"/>
        <w:ind w:firstLine="420"/>
        <w:rPr>
          <w:sz w:val="28"/>
          <w:szCs w:val="28"/>
        </w:rPr>
      </w:pPr>
      <w:r w:rsidRPr="0064318D">
        <w:rPr>
          <w:sz w:val="28"/>
          <w:szCs w:val="28"/>
        </w:rPr>
        <w:t> </w:t>
      </w:r>
    </w:p>
    <w:p w:rsidR="00957E86" w:rsidRPr="0064318D" w:rsidRDefault="00957E86" w:rsidP="00212829">
      <w:pPr>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64318D">
        <w:rPr>
          <w:rStyle w:val="bumpedfont15"/>
          <w:rFonts w:ascii="Times New Roman" w:hAnsi="Times New Roman" w:cs="Times New Roman"/>
          <w:sz w:val="28"/>
          <w:szCs w:val="28"/>
        </w:rPr>
        <w:t xml:space="preserve">1.1. Настоящее Положение </w:t>
      </w:r>
      <w:r w:rsidRPr="0064318D">
        <w:rPr>
          <w:rFonts w:ascii="Times New Roman" w:hAnsi="Times New Roman" w:cs="Times New Roman"/>
          <w:sz w:val="28"/>
          <w:szCs w:val="28"/>
        </w:rPr>
        <w:t xml:space="preserve">(далее - также Положение) </w:t>
      </w:r>
      <w:r w:rsidRPr="0064318D">
        <w:rPr>
          <w:rStyle w:val="bumpedfont15"/>
          <w:rFonts w:ascii="Times New Roman" w:hAnsi="Times New Roman" w:cs="Times New Roman"/>
          <w:sz w:val="28"/>
          <w:szCs w:val="28"/>
        </w:rPr>
        <w:t xml:space="preserve">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B32A0C" w:rsidRPr="0064318D">
        <w:rPr>
          <w:rStyle w:val="bumpedfont15"/>
          <w:rFonts w:ascii="Times New Roman" w:hAnsi="Times New Roman" w:cs="Times New Roman"/>
          <w:sz w:val="28"/>
          <w:szCs w:val="28"/>
        </w:rPr>
        <w:t>в Молоковском муниципальном округе.</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 </w:t>
      </w:r>
      <w:r w:rsidRPr="0064318D">
        <w:rPr>
          <w:sz w:val="28"/>
          <w:szCs w:val="28"/>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957E86" w:rsidRPr="0064318D" w:rsidRDefault="00957E86" w:rsidP="00957E86">
      <w:pPr>
        <w:pStyle w:val="s26"/>
        <w:spacing w:before="0" w:beforeAutospacing="0" w:after="0" w:afterAutospacing="0"/>
        <w:ind w:firstLine="525"/>
        <w:jc w:val="both"/>
        <w:rPr>
          <w:sz w:val="28"/>
          <w:szCs w:val="28"/>
        </w:rPr>
      </w:pPr>
      <w:r w:rsidRPr="0064318D">
        <w:rPr>
          <w:rStyle w:val="bumpedfont15"/>
          <w:sz w:val="28"/>
          <w:szCs w:val="28"/>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w:t>
      </w:r>
      <w:r w:rsidR="00B32A0C" w:rsidRPr="0064318D">
        <w:rPr>
          <w:rStyle w:val="bumpedfont15"/>
          <w:sz w:val="28"/>
          <w:szCs w:val="28"/>
        </w:rPr>
        <w:t xml:space="preserve"> </w:t>
      </w:r>
      <w:r w:rsidRPr="0064318D">
        <w:rPr>
          <w:rStyle w:val="bumpedfont15"/>
          <w:sz w:val="28"/>
          <w:szCs w:val="28"/>
        </w:rPr>
        <w:t>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57E86" w:rsidRPr="0064318D" w:rsidRDefault="00957E86" w:rsidP="00957E86">
      <w:pPr>
        <w:pStyle w:val="s15"/>
        <w:spacing w:before="0" w:beforeAutospacing="0" w:after="0" w:afterAutospacing="0"/>
        <w:ind w:firstLine="525"/>
        <w:jc w:val="both"/>
        <w:rPr>
          <w:sz w:val="28"/>
          <w:szCs w:val="28"/>
        </w:rPr>
      </w:pPr>
      <w:r w:rsidRPr="0064318D">
        <w:rPr>
          <w:rStyle w:val="bumpedfont15"/>
          <w:sz w:val="28"/>
          <w:szCs w:val="28"/>
        </w:rPr>
        <w:t>исполнение решений, принимаемых по результатам контрольных мероприятий.</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1.3. Объектами муниципального контроля(далее -объекты контроля) являются:</w:t>
      </w:r>
    </w:p>
    <w:p w:rsidR="00957E86" w:rsidRPr="0064318D" w:rsidRDefault="00957E86" w:rsidP="00212829">
      <w:pPr>
        <w:suppressAutoHyphens/>
        <w:autoSpaceDN w:val="0"/>
        <w:spacing w:line="240" w:lineRule="auto"/>
        <w:ind w:firstLine="720"/>
        <w:jc w:val="both"/>
        <w:rPr>
          <w:rFonts w:ascii="Times New Roman" w:eastAsia="SimSun" w:hAnsi="Times New Roman" w:cs="Times New Roman"/>
          <w:kern w:val="3"/>
          <w:sz w:val="28"/>
          <w:szCs w:val="28"/>
          <w:lang w:eastAsia="zh-CN" w:bidi="hi-IN"/>
        </w:rPr>
      </w:pPr>
      <w:r w:rsidRPr="0064318D">
        <w:rPr>
          <w:rFonts w:ascii="Times New Roman" w:hAnsi="Times New Roman" w:cs="Times New Roman"/>
          <w:sz w:val="28"/>
          <w:szCs w:val="28"/>
        </w:rPr>
        <w:t>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7D7AA0" w:rsidRPr="0064318D">
        <w:rPr>
          <w:rFonts w:ascii="Times New Roman" w:hAnsi="Times New Roman" w:cs="Times New Roman"/>
          <w:sz w:val="28"/>
          <w:szCs w:val="28"/>
        </w:rPr>
        <w:t xml:space="preserve"> </w:t>
      </w:r>
      <w:r w:rsidRPr="0064318D">
        <w:rPr>
          <w:rFonts w:ascii="Times New Roman" w:hAnsi="Times New Roman" w:cs="Times New Roman"/>
          <w:sz w:val="28"/>
          <w:szCs w:val="28"/>
        </w:rPr>
        <w:t xml:space="preserve">органом местного самоуправления </w:t>
      </w:r>
      <w:r w:rsidR="007D7AA0" w:rsidRPr="0064318D">
        <w:rPr>
          <w:rFonts w:ascii="Times New Roman" w:hAnsi="Times New Roman" w:cs="Times New Roman"/>
          <w:sz w:val="28"/>
          <w:szCs w:val="28"/>
        </w:rPr>
        <w:t>Молоковского муниципального округа Тверской области.</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1.4. Учет объектов контроля осуществляется посредством создания:</w:t>
      </w:r>
    </w:p>
    <w:p w:rsidR="00957E86" w:rsidRPr="0064318D" w:rsidRDefault="00212829" w:rsidP="00212829">
      <w:pPr>
        <w:pStyle w:val="s15"/>
        <w:spacing w:before="0" w:beforeAutospacing="0" w:after="0" w:afterAutospacing="0"/>
        <w:ind w:firstLine="525"/>
        <w:jc w:val="both"/>
        <w:rPr>
          <w:sz w:val="28"/>
          <w:szCs w:val="28"/>
        </w:rPr>
      </w:pPr>
      <w:r w:rsidRPr="0064318D">
        <w:rPr>
          <w:rStyle w:val="bumpedfont15"/>
          <w:sz w:val="28"/>
          <w:szCs w:val="28"/>
        </w:rPr>
        <w:t xml:space="preserve">- </w:t>
      </w:r>
      <w:r w:rsidR="00957E86" w:rsidRPr="0064318D">
        <w:rPr>
          <w:rStyle w:val="bumpedfont15"/>
          <w:sz w:val="28"/>
          <w:szCs w:val="28"/>
        </w:rPr>
        <w:t>единого реестра контрольных мероприятий; </w:t>
      </w:r>
    </w:p>
    <w:p w:rsidR="00957E86" w:rsidRPr="0064318D" w:rsidRDefault="00212829" w:rsidP="00212829">
      <w:pPr>
        <w:pStyle w:val="s15"/>
        <w:spacing w:before="0" w:beforeAutospacing="0" w:after="0" w:afterAutospacing="0"/>
        <w:ind w:firstLine="525"/>
        <w:jc w:val="both"/>
        <w:rPr>
          <w:sz w:val="28"/>
          <w:szCs w:val="28"/>
        </w:rPr>
      </w:pPr>
      <w:r w:rsidRPr="0064318D">
        <w:rPr>
          <w:rStyle w:val="bumpedfont15"/>
          <w:sz w:val="28"/>
          <w:szCs w:val="28"/>
        </w:rPr>
        <w:t xml:space="preserve">- </w:t>
      </w:r>
      <w:r w:rsidR="00957E86" w:rsidRPr="0064318D">
        <w:rPr>
          <w:rStyle w:val="bumpedfont15"/>
          <w:sz w:val="28"/>
          <w:szCs w:val="28"/>
        </w:rPr>
        <w:t>информационной системы(подсистемы государственной информационной системы)досудебного обжалования;</w:t>
      </w:r>
    </w:p>
    <w:p w:rsidR="00957E86" w:rsidRPr="0064318D" w:rsidRDefault="00212829" w:rsidP="00212829">
      <w:pPr>
        <w:pStyle w:val="s15"/>
        <w:spacing w:before="0" w:beforeAutospacing="0" w:after="0" w:afterAutospacing="0"/>
        <w:ind w:firstLine="525"/>
        <w:jc w:val="both"/>
        <w:rPr>
          <w:sz w:val="28"/>
          <w:szCs w:val="28"/>
        </w:rPr>
      </w:pPr>
      <w:r w:rsidRPr="0064318D">
        <w:rPr>
          <w:rStyle w:val="bumpedfont15"/>
          <w:sz w:val="28"/>
          <w:szCs w:val="28"/>
        </w:rPr>
        <w:t xml:space="preserve">- </w:t>
      </w:r>
      <w:r w:rsidR="00957E86" w:rsidRPr="0064318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957E86" w:rsidRPr="0064318D" w:rsidRDefault="00957E86" w:rsidP="000817C5">
      <w:pPr>
        <w:widowControl w:val="0"/>
        <w:spacing w:after="0" w:line="240" w:lineRule="auto"/>
        <w:ind w:firstLine="709"/>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Учет объектов контроля осуществляется с использованием информационной системы.</w:t>
      </w:r>
    </w:p>
    <w:p w:rsidR="00957E86" w:rsidRPr="0064318D" w:rsidRDefault="00957E86" w:rsidP="000817C5">
      <w:pPr>
        <w:suppressAutoHyphens/>
        <w:autoSpaceDN w:val="0"/>
        <w:spacing w:after="0" w:line="240" w:lineRule="auto"/>
        <w:ind w:firstLine="720"/>
        <w:jc w:val="both"/>
        <w:rPr>
          <w:rFonts w:ascii="Times New Roman" w:hAnsi="Times New Roman" w:cs="Times New Roman"/>
          <w:sz w:val="28"/>
          <w:szCs w:val="28"/>
        </w:rPr>
      </w:pPr>
      <w:r w:rsidRPr="0064318D">
        <w:rPr>
          <w:rStyle w:val="bumpedfont15"/>
          <w:rFonts w:ascii="Times New Roman" w:hAnsi="Times New Roman" w:cs="Times New Roman"/>
          <w:sz w:val="28"/>
          <w:szCs w:val="28"/>
        </w:rPr>
        <w:t>1.5. Муницип</w:t>
      </w:r>
      <w:r w:rsidR="00434511" w:rsidRPr="0064318D">
        <w:rPr>
          <w:rStyle w:val="bumpedfont15"/>
          <w:rFonts w:ascii="Times New Roman" w:hAnsi="Times New Roman" w:cs="Times New Roman"/>
          <w:sz w:val="28"/>
          <w:szCs w:val="28"/>
        </w:rPr>
        <w:t>альный контроль осуществляется А</w:t>
      </w:r>
      <w:r w:rsidRPr="0064318D">
        <w:rPr>
          <w:rStyle w:val="bumpedfont15"/>
          <w:rFonts w:ascii="Times New Roman" w:hAnsi="Times New Roman" w:cs="Times New Roman"/>
          <w:sz w:val="28"/>
          <w:szCs w:val="28"/>
        </w:rPr>
        <w:t>дминистрацией</w:t>
      </w:r>
      <w:r w:rsidR="00434511" w:rsidRPr="0064318D">
        <w:rPr>
          <w:rStyle w:val="bumpedfont15"/>
          <w:rFonts w:ascii="Times New Roman" w:hAnsi="Times New Roman" w:cs="Times New Roman"/>
          <w:sz w:val="28"/>
          <w:szCs w:val="28"/>
        </w:rPr>
        <w:t xml:space="preserve"> Молоковского муниципального округа Тверской </w:t>
      </w:r>
      <w:r w:rsidRPr="0064318D">
        <w:rPr>
          <w:rStyle w:val="bumpedfont15"/>
          <w:rFonts w:ascii="Times New Roman" w:hAnsi="Times New Roman" w:cs="Times New Roman"/>
          <w:sz w:val="28"/>
          <w:szCs w:val="28"/>
        </w:rPr>
        <w:t>(далее -также Контрольный орган).</w:t>
      </w:r>
    </w:p>
    <w:p w:rsidR="00957E86" w:rsidRPr="0064318D" w:rsidRDefault="00957E86" w:rsidP="000817C5">
      <w:pPr>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64318D">
        <w:rPr>
          <w:rStyle w:val="bumpedfont15"/>
          <w:rFonts w:ascii="Times New Roman" w:hAnsi="Times New Roman" w:cs="Times New Roman"/>
          <w:sz w:val="28"/>
          <w:szCs w:val="28"/>
        </w:rPr>
        <w:t>1.6. Руководство деятельностью по осуществлению муниципальн</w:t>
      </w:r>
      <w:r w:rsidR="00E14BC8" w:rsidRPr="0064318D">
        <w:rPr>
          <w:rStyle w:val="bumpedfont15"/>
          <w:rFonts w:ascii="Times New Roman" w:hAnsi="Times New Roman" w:cs="Times New Roman"/>
          <w:sz w:val="28"/>
          <w:szCs w:val="28"/>
        </w:rPr>
        <w:t>ого контроля осуществляет Г</w:t>
      </w:r>
      <w:r w:rsidRPr="0064318D">
        <w:rPr>
          <w:rStyle w:val="bumpedfont15"/>
          <w:rFonts w:ascii="Times New Roman" w:hAnsi="Times New Roman" w:cs="Times New Roman"/>
          <w:sz w:val="28"/>
          <w:szCs w:val="28"/>
        </w:rPr>
        <w:t>лава</w:t>
      </w:r>
      <w:r w:rsidR="00E14BC8" w:rsidRPr="0064318D">
        <w:rPr>
          <w:rStyle w:val="bumpedfont15"/>
          <w:rFonts w:ascii="Times New Roman" w:hAnsi="Times New Roman" w:cs="Times New Roman"/>
          <w:sz w:val="28"/>
          <w:szCs w:val="28"/>
        </w:rPr>
        <w:t xml:space="preserve"> администрации Молоковского муниципального округа Тверской области</w:t>
      </w:r>
      <w:r w:rsidRPr="0064318D">
        <w:rPr>
          <w:rFonts w:ascii="Times New Roman" w:eastAsia="Calibri" w:hAnsi="Times New Roman" w:cs="Times New Roman"/>
          <w:bCs/>
          <w:kern w:val="28"/>
          <w:sz w:val="28"/>
          <w:szCs w:val="28"/>
        </w:rPr>
        <w:t>.</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1.7. От имени Контрольного органа муниципальный контроль вправе осуществлять следующие должностные лица:</w:t>
      </w:r>
    </w:p>
    <w:p w:rsidR="00957E86" w:rsidRPr="0064318D" w:rsidRDefault="00957E86" w:rsidP="000817C5">
      <w:pPr>
        <w:widowControl w:val="0"/>
        <w:spacing w:after="0" w:line="240" w:lineRule="auto"/>
        <w:ind w:firstLine="709"/>
        <w:jc w:val="both"/>
        <w:rPr>
          <w:rFonts w:ascii="Times New Roman" w:eastAsia="Times New Roman" w:hAnsi="Times New Roman" w:cs="Times New Roman"/>
          <w:color w:val="000000"/>
          <w:sz w:val="28"/>
          <w:szCs w:val="28"/>
        </w:rPr>
      </w:pPr>
      <w:r w:rsidRPr="0064318D">
        <w:rPr>
          <w:rFonts w:ascii="Times New Roman" w:eastAsia="Times New Roman" w:hAnsi="Times New Roman" w:cs="Times New Roman"/>
          <w:color w:val="000000"/>
          <w:sz w:val="28"/>
          <w:szCs w:val="28"/>
        </w:rPr>
        <w:t xml:space="preserve">1) глава администрации (заместитель главы администрации); </w:t>
      </w:r>
    </w:p>
    <w:p w:rsidR="00957E86" w:rsidRPr="0064318D" w:rsidRDefault="00957E86" w:rsidP="000817C5">
      <w:pPr>
        <w:widowControl w:val="0"/>
        <w:spacing w:after="0" w:line="240" w:lineRule="auto"/>
        <w:ind w:firstLine="709"/>
        <w:jc w:val="both"/>
        <w:rPr>
          <w:rFonts w:ascii="Times New Roman" w:eastAsia="Times New Roman" w:hAnsi="Times New Roman" w:cs="Times New Roman"/>
          <w:color w:val="000000"/>
          <w:sz w:val="28"/>
          <w:szCs w:val="28"/>
        </w:rPr>
      </w:pPr>
      <w:r w:rsidRPr="0064318D">
        <w:rPr>
          <w:rFonts w:ascii="Times New Roman" w:eastAsia="Times New Roman" w:hAnsi="Times New Roman" w:cs="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Должностными лицами</w:t>
      </w:r>
      <w:r w:rsidR="005C55B4" w:rsidRPr="0064318D">
        <w:rPr>
          <w:rStyle w:val="bumpedfont15"/>
          <w:sz w:val="28"/>
          <w:szCs w:val="28"/>
        </w:rPr>
        <w:t xml:space="preserve"> </w:t>
      </w:r>
      <w:r w:rsidRPr="0064318D">
        <w:rPr>
          <w:rStyle w:val="bumpedfont15"/>
          <w:sz w:val="28"/>
          <w:szCs w:val="28"/>
        </w:rPr>
        <w:t>Контрольного органа, уполномоченными</w:t>
      </w:r>
      <w:r w:rsidR="005C55B4" w:rsidRPr="0064318D">
        <w:rPr>
          <w:rStyle w:val="bumpedfont15"/>
          <w:sz w:val="28"/>
          <w:szCs w:val="28"/>
        </w:rPr>
        <w:t xml:space="preserve"> </w:t>
      </w:r>
      <w:r w:rsidRPr="0064318D">
        <w:rPr>
          <w:rStyle w:val="bumpedfont15"/>
          <w:sz w:val="28"/>
          <w:szCs w:val="28"/>
        </w:rPr>
        <w:t xml:space="preserve">на принятие решения о проведении контрольного мероприятия, являются </w:t>
      </w:r>
      <w:r w:rsidR="004671B1" w:rsidRPr="0064318D">
        <w:rPr>
          <w:sz w:val="28"/>
          <w:szCs w:val="28"/>
        </w:rPr>
        <w:t>Г</w:t>
      </w:r>
      <w:r w:rsidRPr="0064318D">
        <w:rPr>
          <w:sz w:val="28"/>
          <w:szCs w:val="28"/>
        </w:rPr>
        <w:t>лава администрации, заместитель главы администрации</w:t>
      </w:r>
      <w:r w:rsidRPr="0064318D">
        <w:rPr>
          <w:rStyle w:val="bumpedfont15"/>
          <w:sz w:val="28"/>
          <w:szCs w:val="28"/>
        </w:rPr>
        <w:t>(далее - уполномоченные должностные лица Контрольного органа).</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1.8. Права и обязанности инспектора.</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1.8.1. Инспектор обязан:</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 соблюдать законодательство Российской Федерации, права и законные интересы контролируемых лиц;</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w:t>
      </w:r>
      <w:r w:rsidR="009570D2" w:rsidRPr="0064318D">
        <w:rPr>
          <w:rStyle w:val="bumpedfont15"/>
          <w:sz w:val="28"/>
          <w:szCs w:val="28"/>
        </w:rPr>
        <w:t xml:space="preserve"> </w:t>
      </w:r>
      <w:r w:rsidRPr="0064318D">
        <w:rPr>
          <w:rStyle w:val="bumpedfont15"/>
          <w:sz w:val="28"/>
          <w:szCs w:val="28"/>
        </w:rPr>
        <w:t>и в случаях, предусмотренных Федеральным законом № 248-ФЗ и пунктом 3.3 настоящего Положения, осуществлять консультирование;</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45227C" w:rsidRPr="0064318D">
        <w:rPr>
          <w:rStyle w:val="bumpedfont15"/>
          <w:sz w:val="28"/>
          <w:szCs w:val="28"/>
        </w:rPr>
        <w:t xml:space="preserve"> </w:t>
      </w:r>
      <w:r w:rsidRPr="0064318D">
        <w:rPr>
          <w:rStyle w:val="bumpedfont15"/>
          <w:sz w:val="28"/>
          <w:szCs w:val="28"/>
        </w:rPr>
        <w:t>№ 248-ФЗ;</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57E86" w:rsidRPr="0064318D" w:rsidRDefault="00957E86" w:rsidP="00212829">
      <w:pPr>
        <w:pStyle w:val="s29"/>
        <w:spacing w:before="0" w:beforeAutospacing="0" w:after="0" w:afterAutospacing="0"/>
        <w:ind w:firstLine="630"/>
        <w:jc w:val="both"/>
        <w:rPr>
          <w:sz w:val="28"/>
          <w:szCs w:val="28"/>
        </w:rPr>
      </w:pPr>
      <w:r w:rsidRPr="0064318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7E86" w:rsidRPr="0064318D" w:rsidRDefault="00957E86" w:rsidP="00212829">
      <w:pPr>
        <w:pStyle w:val="s15"/>
        <w:spacing w:before="0" w:beforeAutospacing="0" w:after="0" w:afterAutospacing="0"/>
        <w:ind w:firstLine="525"/>
        <w:jc w:val="both"/>
        <w:rPr>
          <w:sz w:val="28"/>
          <w:szCs w:val="28"/>
        </w:rPr>
      </w:pPr>
    </w:p>
    <w:p w:rsidR="00957E86" w:rsidRPr="0064318D" w:rsidRDefault="00957E86" w:rsidP="00212829">
      <w:pPr>
        <w:widowControl w:val="0"/>
        <w:spacing w:line="240" w:lineRule="auto"/>
        <w:ind w:left="1543"/>
        <w:outlineLvl w:val="1"/>
        <w:rPr>
          <w:rFonts w:ascii="Times New Roman" w:eastAsia="Times New Roman" w:hAnsi="Times New Roman" w:cs="Times New Roman"/>
          <w:b/>
          <w:sz w:val="28"/>
          <w:szCs w:val="28"/>
        </w:rPr>
      </w:pPr>
      <w:r w:rsidRPr="0064318D">
        <w:rPr>
          <w:rFonts w:ascii="Times New Roman" w:eastAsia="Times New Roman" w:hAnsi="Times New Roman" w:cs="Times New Roman"/>
          <w:b/>
          <w:sz w:val="28"/>
          <w:szCs w:val="28"/>
        </w:rPr>
        <w:t>2. Категории риска причинения вреда (ущерба)</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57E86" w:rsidRPr="0064318D" w:rsidRDefault="00957E86" w:rsidP="000817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4318D">
        <w:rPr>
          <w:rFonts w:ascii="Times New Roman" w:eastAsia="Times New Roman" w:hAnsi="Times New Roman" w:cs="Times New Roman"/>
          <w:color w:val="000000"/>
          <w:sz w:val="28"/>
          <w:szCs w:val="28"/>
        </w:rPr>
        <w:t>средний риск;</w:t>
      </w:r>
    </w:p>
    <w:p w:rsidR="00957E86" w:rsidRPr="0064318D" w:rsidRDefault="00957E86" w:rsidP="000817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4318D">
        <w:rPr>
          <w:rFonts w:ascii="Times New Roman" w:eastAsia="Times New Roman" w:hAnsi="Times New Roman" w:cs="Times New Roman"/>
          <w:color w:val="000000"/>
          <w:sz w:val="28"/>
          <w:szCs w:val="28"/>
        </w:rPr>
        <w:t>умеренный риск;</w:t>
      </w:r>
    </w:p>
    <w:p w:rsidR="00957E86" w:rsidRPr="0064318D" w:rsidRDefault="00957E86" w:rsidP="000817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4318D">
        <w:rPr>
          <w:rFonts w:ascii="Times New Roman" w:eastAsia="Times New Roman" w:hAnsi="Times New Roman" w:cs="Times New Roman"/>
          <w:color w:val="000000"/>
          <w:sz w:val="28"/>
          <w:szCs w:val="28"/>
        </w:rPr>
        <w:t>низкий риск.</w:t>
      </w:r>
    </w:p>
    <w:p w:rsidR="00957E86" w:rsidRPr="0064318D" w:rsidRDefault="00ED5F56" w:rsidP="000817C5">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2.3</w:t>
      </w:r>
      <w:r w:rsidR="00957E86" w:rsidRPr="0064318D">
        <w:rPr>
          <w:rFonts w:ascii="Times New Roman" w:eastAsia="Times New Roman" w:hAnsi="Times New Roman" w:cs="Times New Roman"/>
          <w:sz w:val="28"/>
          <w:szCs w:val="28"/>
        </w:rPr>
        <w:t>.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57E86" w:rsidRPr="0064318D" w:rsidRDefault="00ED5F5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2.4</w:t>
      </w:r>
      <w:r w:rsidR="00957E86" w:rsidRPr="0064318D">
        <w:rPr>
          <w:rFonts w:ascii="Times New Roman" w:eastAsia="Times New Roman" w:hAnsi="Times New Roman" w:cs="Times New Roman"/>
          <w:sz w:val="28"/>
          <w:szCs w:val="28"/>
        </w:rPr>
        <w:t xml:space="preserve">.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957E86" w:rsidRPr="0064318D" w:rsidRDefault="00ED5F5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2.5</w:t>
      </w:r>
      <w:r w:rsidR="00957E86" w:rsidRPr="0064318D">
        <w:rPr>
          <w:rFonts w:ascii="Times New Roman" w:eastAsia="Times New Roman" w:hAnsi="Times New Roman" w:cs="Times New Roman"/>
          <w:sz w:val="28"/>
          <w:szCs w:val="28"/>
        </w:rPr>
        <w:t>. В случае если объект контроля не отнесен к определенной категории риска, он считается отнесенным к категории низкого риска.</w:t>
      </w:r>
    </w:p>
    <w:p w:rsidR="00957E86" w:rsidRPr="0064318D" w:rsidRDefault="00ED5F5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2.6</w:t>
      </w:r>
      <w:r w:rsidR="00957E86" w:rsidRPr="0064318D">
        <w:rPr>
          <w:rFonts w:ascii="Times New Roman" w:eastAsia="Times New Roman" w:hAnsi="Times New Roman" w:cs="Times New Roman"/>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Перечни подконтрольных объектов содержат следующую информацию:</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а) идентификационные признаки объекта;</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б) категория риска, к которой отнесен объект;</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в) реквизиты решения об отнесении объекта к категории риска.</w:t>
      </w:r>
    </w:p>
    <w:p w:rsidR="00957E86" w:rsidRPr="0064318D" w:rsidRDefault="00957E86" w:rsidP="00212829">
      <w:pPr>
        <w:pStyle w:val="s26"/>
        <w:spacing w:before="0" w:beforeAutospacing="0" w:after="0" w:afterAutospacing="0"/>
        <w:ind w:firstLine="525"/>
        <w:jc w:val="both"/>
        <w:rPr>
          <w:rStyle w:val="bumpedfont15"/>
          <w:sz w:val="28"/>
          <w:szCs w:val="28"/>
        </w:rPr>
      </w:pPr>
    </w:p>
    <w:p w:rsidR="00957E86" w:rsidRPr="0064318D" w:rsidRDefault="00957E86" w:rsidP="00212829">
      <w:pPr>
        <w:pStyle w:val="s4"/>
        <w:spacing w:before="0" w:beforeAutospacing="0" w:after="0" w:afterAutospacing="0"/>
        <w:jc w:val="center"/>
        <w:rPr>
          <w:sz w:val="28"/>
          <w:szCs w:val="28"/>
        </w:rPr>
      </w:pPr>
      <w:r w:rsidRPr="0064318D">
        <w:rPr>
          <w:rStyle w:val="bumpedfont15"/>
          <w:b/>
          <w:bCs/>
          <w:sz w:val="28"/>
          <w:szCs w:val="28"/>
        </w:rPr>
        <w:t>3. Виды профилактических мероприятий, которые проводятся</w:t>
      </w:r>
    </w:p>
    <w:p w:rsidR="00957E86" w:rsidRPr="0064318D" w:rsidRDefault="00957E86" w:rsidP="00212829">
      <w:pPr>
        <w:pStyle w:val="s4"/>
        <w:spacing w:before="0" w:beforeAutospacing="0" w:after="0" w:afterAutospacing="0"/>
        <w:jc w:val="center"/>
        <w:rPr>
          <w:sz w:val="28"/>
          <w:szCs w:val="28"/>
        </w:rPr>
      </w:pPr>
      <w:r w:rsidRPr="0064318D">
        <w:rPr>
          <w:rStyle w:val="bumpedfont15"/>
          <w:b/>
          <w:bCs/>
          <w:sz w:val="28"/>
          <w:szCs w:val="28"/>
        </w:rPr>
        <w:t>при осуществлении муниципального контроля</w:t>
      </w:r>
    </w:p>
    <w:p w:rsidR="00957E86" w:rsidRPr="0064318D" w:rsidRDefault="00957E86" w:rsidP="00212829">
      <w:pPr>
        <w:pStyle w:val="s10"/>
        <w:spacing w:before="0" w:beforeAutospacing="0" w:after="0" w:afterAutospacing="0"/>
        <w:jc w:val="both"/>
        <w:rPr>
          <w:sz w:val="28"/>
          <w:szCs w:val="28"/>
        </w:rPr>
      </w:pPr>
      <w:r w:rsidRPr="0064318D">
        <w:rPr>
          <w:sz w:val="28"/>
          <w:szCs w:val="28"/>
        </w:rPr>
        <w:t>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информирование;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объявление предостережения;</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3) консультирование;</w:t>
      </w:r>
    </w:p>
    <w:p w:rsidR="00957E86" w:rsidRPr="0064318D" w:rsidRDefault="00957E86" w:rsidP="00212829">
      <w:pPr>
        <w:pStyle w:val="s15"/>
        <w:spacing w:before="0" w:beforeAutospacing="0" w:after="0" w:afterAutospacing="0"/>
        <w:ind w:firstLine="525"/>
        <w:jc w:val="both"/>
        <w:rPr>
          <w:sz w:val="28"/>
          <w:szCs w:val="28"/>
        </w:rPr>
      </w:pPr>
    </w:p>
    <w:p w:rsidR="00957E86" w:rsidRPr="0064318D" w:rsidRDefault="00957E86" w:rsidP="00212829">
      <w:pPr>
        <w:pStyle w:val="s24"/>
        <w:spacing w:before="0" w:beforeAutospacing="0" w:after="0" w:afterAutospacing="0"/>
        <w:jc w:val="center"/>
        <w:rPr>
          <w:sz w:val="28"/>
          <w:szCs w:val="28"/>
        </w:rPr>
      </w:pPr>
      <w:r w:rsidRPr="0064318D">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957E86" w:rsidRPr="0064318D" w:rsidRDefault="00957E86" w:rsidP="00212829">
      <w:pPr>
        <w:pStyle w:val="s31"/>
        <w:spacing w:before="0" w:beforeAutospacing="0" w:after="0" w:afterAutospacing="0"/>
        <w:ind w:firstLine="525"/>
        <w:jc w:val="center"/>
        <w:rPr>
          <w:sz w:val="28"/>
          <w:szCs w:val="28"/>
        </w:rPr>
      </w:pPr>
      <w:r w:rsidRPr="0064318D">
        <w:rPr>
          <w:sz w:val="28"/>
          <w:szCs w:val="28"/>
        </w:rPr>
        <w:t>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«Интернет»сведения, определенные частью 3 статьи 46 Федерального закона  № 248-ФЗ.</w:t>
      </w:r>
    </w:p>
    <w:p w:rsidR="00957E86" w:rsidRPr="0064318D" w:rsidRDefault="00957E86" w:rsidP="00212829">
      <w:pPr>
        <w:pStyle w:val="s4"/>
        <w:spacing w:before="0" w:beforeAutospacing="0" w:after="0" w:afterAutospacing="0"/>
        <w:jc w:val="center"/>
        <w:rPr>
          <w:sz w:val="28"/>
          <w:szCs w:val="28"/>
        </w:rPr>
      </w:pPr>
    </w:p>
    <w:p w:rsidR="00957E86" w:rsidRPr="0064318D" w:rsidRDefault="00957E86" w:rsidP="00212829">
      <w:pPr>
        <w:pStyle w:val="s4"/>
        <w:spacing w:before="0" w:beforeAutospacing="0" w:after="0" w:afterAutospacing="0"/>
        <w:jc w:val="center"/>
        <w:rPr>
          <w:sz w:val="28"/>
          <w:szCs w:val="28"/>
        </w:rPr>
      </w:pPr>
      <w:r w:rsidRPr="0064318D">
        <w:rPr>
          <w:rStyle w:val="bumpedfont15"/>
          <w:sz w:val="28"/>
          <w:szCs w:val="28"/>
        </w:rPr>
        <w:t>3.2. Предостережение о недопустимости нарушения </w:t>
      </w:r>
    </w:p>
    <w:p w:rsidR="00957E86" w:rsidRPr="0064318D" w:rsidRDefault="00957E86" w:rsidP="00212829">
      <w:pPr>
        <w:pStyle w:val="s4"/>
        <w:spacing w:before="0" w:beforeAutospacing="0" w:after="0" w:afterAutospacing="0"/>
        <w:jc w:val="center"/>
        <w:rPr>
          <w:sz w:val="28"/>
          <w:szCs w:val="28"/>
        </w:rPr>
      </w:pPr>
      <w:r w:rsidRPr="0064318D">
        <w:rPr>
          <w:rStyle w:val="bumpedfont15"/>
          <w:sz w:val="28"/>
          <w:szCs w:val="28"/>
        </w:rPr>
        <w:t>обязательных требований</w:t>
      </w:r>
    </w:p>
    <w:p w:rsidR="00957E86" w:rsidRPr="0064318D" w:rsidRDefault="00957E86" w:rsidP="00212829">
      <w:pPr>
        <w:pStyle w:val="s31"/>
        <w:spacing w:before="0" w:beforeAutospacing="0" w:after="0" w:afterAutospacing="0"/>
        <w:ind w:firstLine="525"/>
        <w:jc w:val="center"/>
        <w:rPr>
          <w:sz w:val="28"/>
          <w:szCs w:val="28"/>
        </w:rPr>
      </w:pP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57E86" w:rsidRPr="0064318D" w:rsidRDefault="00957E86" w:rsidP="00212829">
      <w:pPr>
        <w:pStyle w:val="a5"/>
        <w:widowControl/>
        <w:tabs>
          <w:tab w:val="left" w:pos="1134"/>
        </w:tabs>
        <w:ind w:left="0" w:firstLine="709"/>
        <w:jc w:val="both"/>
        <w:rPr>
          <w:rFonts w:ascii="Times New Roman" w:hAnsi="Times New Roman"/>
          <w:sz w:val="28"/>
          <w:szCs w:val="28"/>
        </w:rPr>
      </w:pPr>
      <w:r w:rsidRPr="0064318D">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3.2.4. Возражение должно содержать:</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наименование Контрольного органа, в который направляется возражение;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дату и номер предостережения;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доводы, на основании которых контролируемое лицо не согласно с объявленным предостережением;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 дату получения предостережения контролируемым лицом;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6) личную подпись и дату.</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3.2.7. По результатам рассмотрения возражения Контрольный орган принимает одно из следующих решений: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удовлетворяет возражение в форме отмены предостережения;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отказывает в удовлетворении возражения с указанием причины отказа.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3.2.9.</w:t>
      </w:r>
      <w:r w:rsidR="000817C5" w:rsidRPr="0064318D">
        <w:rPr>
          <w:rStyle w:val="bumpedfont15"/>
          <w:sz w:val="28"/>
          <w:szCs w:val="28"/>
        </w:rPr>
        <w:t xml:space="preserve"> </w:t>
      </w:r>
      <w:r w:rsidRPr="0064318D">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7E86" w:rsidRPr="0064318D" w:rsidRDefault="00957E86" w:rsidP="00212829">
      <w:pPr>
        <w:pStyle w:val="s31"/>
        <w:spacing w:before="0" w:beforeAutospacing="0" w:after="0" w:afterAutospacing="0"/>
        <w:ind w:firstLine="525"/>
        <w:jc w:val="center"/>
        <w:rPr>
          <w:sz w:val="28"/>
          <w:szCs w:val="28"/>
        </w:rPr>
      </w:pPr>
    </w:p>
    <w:p w:rsidR="00957E86" w:rsidRPr="0064318D" w:rsidRDefault="00957E86" w:rsidP="00212829">
      <w:pPr>
        <w:pStyle w:val="s4"/>
        <w:spacing w:before="0" w:beforeAutospacing="0" w:after="0" w:afterAutospacing="0"/>
        <w:jc w:val="center"/>
        <w:rPr>
          <w:sz w:val="28"/>
          <w:szCs w:val="28"/>
        </w:rPr>
      </w:pPr>
      <w:r w:rsidRPr="0064318D">
        <w:rPr>
          <w:rStyle w:val="bumpedfont15"/>
          <w:sz w:val="28"/>
          <w:szCs w:val="28"/>
        </w:rPr>
        <w:t>3.3. Консультирование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57E86" w:rsidRPr="0064318D" w:rsidRDefault="00957E86" w:rsidP="00212829">
      <w:pPr>
        <w:pStyle w:val="s32"/>
        <w:spacing w:before="0" w:beforeAutospacing="0" w:after="0" w:afterAutospacing="0"/>
        <w:jc w:val="both"/>
        <w:rPr>
          <w:sz w:val="28"/>
          <w:szCs w:val="28"/>
        </w:rPr>
      </w:pPr>
      <w:r w:rsidRPr="0064318D">
        <w:rPr>
          <w:rStyle w:val="bumpedfont15"/>
          <w:sz w:val="28"/>
          <w:szCs w:val="28"/>
        </w:rPr>
        <w:t>1) порядка проведения контрольных мероприятий;</w:t>
      </w:r>
    </w:p>
    <w:p w:rsidR="00957E86" w:rsidRPr="0064318D" w:rsidRDefault="00957E86" w:rsidP="00212829">
      <w:pPr>
        <w:pStyle w:val="s32"/>
        <w:spacing w:before="0" w:beforeAutospacing="0" w:after="0" w:afterAutospacing="0"/>
        <w:jc w:val="both"/>
        <w:rPr>
          <w:sz w:val="28"/>
          <w:szCs w:val="28"/>
        </w:rPr>
      </w:pPr>
      <w:r w:rsidRPr="0064318D">
        <w:rPr>
          <w:rStyle w:val="bumpedfont15"/>
          <w:sz w:val="28"/>
          <w:szCs w:val="28"/>
        </w:rPr>
        <w:t>2) периодичности проведения контрольных мероприятий;</w:t>
      </w:r>
    </w:p>
    <w:p w:rsidR="00957E86" w:rsidRPr="0064318D" w:rsidRDefault="00957E86" w:rsidP="00212829">
      <w:pPr>
        <w:pStyle w:val="s32"/>
        <w:spacing w:before="0" w:beforeAutospacing="0" w:after="0" w:afterAutospacing="0"/>
        <w:jc w:val="both"/>
        <w:rPr>
          <w:sz w:val="28"/>
          <w:szCs w:val="28"/>
        </w:rPr>
      </w:pPr>
      <w:r w:rsidRPr="0064318D">
        <w:rPr>
          <w:rStyle w:val="bumpedfont15"/>
          <w:sz w:val="28"/>
          <w:szCs w:val="28"/>
        </w:rPr>
        <w:t>3) порядка принятия решений по итогам контрольных мероприятий;</w:t>
      </w:r>
    </w:p>
    <w:p w:rsidR="00957E86" w:rsidRPr="0064318D" w:rsidRDefault="00957E86" w:rsidP="00212829">
      <w:pPr>
        <w:pStyle w:val="s32"/>
        <w:spacing w:before="0" w:beforeAutospacing="0" w:after="0" w:afterAutospacing="0"/>
        <w:jc w:val="both"/>
        <w:rPr>
          <w:sz w:val="28"/>
          <w:szCs w:val="28"/>
        </w:rPr>
      </w:pPr>
      <w:r w:rsidRPr="0064318D">
        <w:rPr>
          <w:rStyle w:val="bumpedfont15"/>
          <w:sz w:val="28"/>
          <w:szCs w:val="28"/>
        </w:rPr>
        <w:t>4) порядка обжалования решений Контрольного органа.</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3.3.2. Инспекторы осуществляют консультирование контролируемых лиц и их представителей: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Время разговора по телефону не должно превышать 10 минут.</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порядок обжалования решений Контрольного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______________________________________________.</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3.3.7. Контрольный орган осуществляет учет проведенных консультирований.</w:t>
      </w:r>
    </w:p>
    <w:p w:rsidR="00957E86" w:rsidRPr="0064318D" w:rsidRDefault="00957E86" w:rsidP="00212829">
      <w:pPr>
        <w:pStyle w:val="s33"/>
        <w:spacing w:before="0" w:beforeAutospacing="0" w:after="0" w:afterAutospacing="0"/>
        <w:jc w:val="center"/>
        <w:rPr>
          <w:sz w:val="28"/>
          <w:szCs w:val="28"/>
        </w:rPr>
      </w:pPr>
    </w:p>
    <w:p w:rsidR="00957E86" w:rsidRPr="0064318D" w:rsidRDefault="00957E86" w:rsidP="00212829">
      <w:pPr>
        <w:pStyle w:val="s33"/>
        <w:spacing w:before="0" w:beforeAutospacing="0" w:after="0" w:afterAutospacing="0"/>
        <w:jc w:val="center"/>
        <w:rPr>
          <w:sz w:val="28"/>
          <w:szCs w:val="28"/>
        </w:rPr>
      </w:pPr>
      <w:r w:rsidRPr="0064318D">
        <w:rPr>
          <w:rStyle w:val="bumpedfont15"/>
          <w:b/>
          <w:bCs/>
          <w:sz w:val="28"/>
          <w:szCs w:val="28"/>
        </w:rPr>
        <w:t>4. Контрольные мероприятия, проводимые в рамках </w:t>
      </w:r>
    </w:p>
    <w:p w:rsidR="00957E86" w:rsidRPr="0064318D" w:rsidRDefault="00957E86" w:rsidP="00212829">
      <w:pPr>
        <w:pStyle w:val="s33"/>
        <w:spacing w:before="0" w:beforeAutospacing="0" w:after="0" w:afterAutospacing="0"/>
        <w:jc w:val="center"/>
        <w:rPr>
          <w:rStyle w:val="bumpedfont15"/>
          <w:b/>
          <w:bCs/>
          <w:sz w:val="28"/>
          <w:szCs w:val="28"/>
        </w:rPr>
      </w:pPr>
      <w:r w:rsidRPr="0064318D">
        <w:rPr>
          <w:rStyle w:val="bumpedfont15"/>
          <w:b/>
          <w:bCs/>
          <w:sz w:val="28"/>
          <w:szCs w:val="28"/>
        </w:rPr>
        <w:t>муниципального контроля</w:t>
      </w:r>
    </w:p>
    <w:p w:rsidR="000817C5" w:rsidRPr="0064318D" w:rsidRDefault="000817C5" w:rsidP="000817C5">
      <w:pPr>
        <w:tabs>
          <w:tab w:val="left" w:pos="1134"/>
        </w:tabs>
        <w:spacing w:after="0" w:line="240" w:lineRule="auto"/>
        <w:jc w:val="center"/>
        <w:rPr>
          <w:rFonts w:ascii="Times New Roman" w:eastAsia="Times New Roman" w:hAnsi="Times New Roman" w:cs="Times New Roman"/>
          <w:sz w:val="28"/>
          <w:szCs w:val="28"/>
        </w:rPr>
      </w:pPr>
    </w:p>
    <w:p w:rsidR="00957E86" w:rsidRPr="0064318D" w:rsidRDefault="00957E86" w:rsidP="000817C5">
      <w:pPr>
        <w:tabs>
          <w:tab w:val="left" w:pos="1134"/>
        </w:tabs>
        <w:spacing w:after="0" w:line="240" w:lineRule="auto"/>
        <w:jc w:val="center"/>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4.1. Контрольные мероприятия. Общие вопросы</w:t>
      </w:r>
    </w:p>
    <w:p w:rsidR="00957E86" w:rsidRPr="0064318D" w:rsidRDefault="00957E86" w:rsidP="000817C5">
      <w:pPr>
        <w:pStyle w:val="s34"/>
        <w:spacing w:before="0" w:beforeAutospacing="0" w:after="0" w:afterAutospacing="0"/>
        <w:jc w:val="both"/>
        <w:rPr>
          <w:sz w:val="28"/>
          <w:szCs w:val="28"/>
        </w:rPr>
      </w:pPr>
    </w:p>
    <w:p w:rsidR="00957E86" w:rsidRPr="0064318D" w:rsidRDefault="00957E86" w:rsidP="00212829">
      <w:pPr>
        <w:autoSpaceDE w:val="0"/>
        <w:autoSpaceDN w:val="0"/>
        <w:adjustRightInd w:val="0"/>
        <w:spacing w:line="240" w:lineRule="auto"/>
        <w:ind w:firstLine="525"/>
        <w:jc w:val="both"/>
        <w:rPr>
          <w:rFonts w:ascii="Times New Roman" w:hAnsi="Times New Roman" w:cs="Times New Roman"/>
          <w:sz w:val="28"/>
          <w:szCs w:val="28"/>
          <w:lang w:eastAsia="en-US"/>
        </w:rPr>
      </w:pPr>
      <w:r w:rsidRPr="0064318D">
        <w:rPr>
          <w:rStyle w:val="bumpedfont15"/>
          <w:rFonts w:ascii="Times New Roman" w:hAnsi="Times New Roman" w:cs="Times New Roman"/>
          <w:sz w:val="28"/>
          <w:szCs w:val="28"/>
        </w:rPr>
        <w:t>4.1.1</w:t>
      </w:r>
      <w:r w:rsidRPr="0064318D">
        <w:rPr>
          <w:rFonts w:ascii="Times New Roman" w:hAnsi="Times New Roman" w:cs="Times New Roman"/>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документарная проверка и выездная проверка –при взаимодействии с контролируемыми лицами;</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4.1.3. При осуществлении муниципального контроля взаимодействием с контролируемыми лицами являются: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запрос документов, иных материалов;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4.1.8. Документы, иные материалы, являющиеся доказательствами нарушения обязательных требований, приобщаются к акту.</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Заполненные при проведении контрольного мероприятия проверочные листы должны быть приобщены к акту.</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7E86" w:rsidRPr="0064318D" w:rsidRDefault="00957E86" w:rsidP="00212829">
      <w:pPr>
        <w:pStyle w:val="s26"/>
        <w:spacing w:before="0" w:beforeAutospacing="0" w:after="0" w:afterAutospacing="0"/>
        <w:ind w:firstLine="525"/>
        <w:jc w:val="both"/>
        <w:rPr>
          <w:rStyle w:val="bumpedfont15"/>
          <w:sz w:val="28"/>
          <w:szCs w:val="28"/>
        </w:rPr>
      </w:pPr>
      <w:r w:rsidRPr="0064318D">
        <w:rPr>
          <w:rStyle w:val="bumpedfont15"/>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57E86" w:rsidRPr="0064318D" w:rsidRDefault="00957E86" w:rsidP="00212829">
      <w:pPr>
        <w:pStyle w:val="s26"/>
        <w:spacing w:before="0" w:beforeAutospacing="0" w:after="0" w:afterAutospacing="0"/>
        <w:ind w:firstLine="525"/>
        <w:jc w:val="both"/>
        <w:rPr>
          <w:sz w:val="28"/>
          <w:szCs w:val="28"/>
        </w:rPr>
      </w:pPr>
      <w:r w:rsidRPr="0064318D">
        <w:rPr>
          <w:sz w:val="28"/>
          <w:szCs w:val="28"/>
        </w:rPr>
        <w:t> </w:t>
      </w:r>
    </w:p>
    <w:p w:rsidR="00957E86" w:rsidRPr="0064318D" w:rsidRDefault="00957E86" w:rsidP="00212829">
      <w:pPr>
        <w:pStyle w:val="s24"/>
        <w:spacing w:before="0" w:beforeAutospacing="0" w:after="0" w:afterAutospacing="0"/>
        <w:jc w:val="center"/>
        <w:rPr>
          <w:rStyle w:val="bumpedfont15"/>
          <w:sz w:val="28"/>
          <w:szCs w:val="28"/>
        </w:rPr>
      </w:pPr>
      <w:r w:rsidRPr="0064318D">
        <w:rPr>
          <w:rStyle w:val="bumpedfont15"/>
          <w:sz w:val="28"/>
          <w:szCs w:val="28"/>
        </w:rPr>
        <w:t xml:space="preserve">4.2. Меры, принимаемые Контрольным органом по </w:t>
      </w:r>
    </w:p>
    <w:p w:rsidR="00957E86" w:rsidRPr="0064318D" w:rsidRDefault="00957E86" w:rsidP="00212829">
      <w:pPr>
        <w:pStyle w:val="s24"/>
        <w:spacing w:before="0" w:beforeAutospacing="0" w:after="0" w:afterAutospacing="0"/>
        <w:jc w:val="center"/>
        <w:rPr>
          <w:sz w:val="28"/>
          <w:szCs w:val="28"/>
        </w:rPr>
      </w:pPr>
      <w:r w:rsidRPr="0064318D">
        <w:rPr>
          <w:rStyle w:val="bumpedfont15"/>
          <w:sz w:val="28"/>
          <w:szCs w:val="28"/>
        </w:rPr>
        <w:t>результатам контрольных мероприятий</w:t>
      </w:r>
    </w:p>
    <w:p w:rsidR="00957E86" w:rsidRPr="0064318D" w:rsidRDefault="00957E86" w:rsidP="00212829">
      <w:pPr>
        <w:pStyle w:val="s31"/>
        <w:spacing w:before="0" w:beforeAutospacing="0" w:after="0" w:afterAutospacing="0"/>
        <w:ind w:firstLine="525"/>
        <w:jc w:val="center"/>
        <w:rPr>
          <w:sz w:val="28"/>
          <w:szCs w:val="28"/>
        </w:rPr>
      </w:pPr>
      <w:r w:rsidRPr="0064318D">
        <w:rPr>
          <w:sz w:val="28"/>
          <w:szCs w:val="28"/>
        </w:rPr>
        <w:t>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4.2.1. Контрольный орган в случае выявления при проведении контрольного мероприятия</w:t>
      </w:r>
      <w:r w:rsidR="007E0C8C" w:rsidRPr="0064318D">
        <w:rPr>
          <w:rStyle w:val="bumpedfont15"/>
          <w:sz w:val="28"/>
          <w:szCs w:val="28"/>
        </w:rPr>
        <w:t xml:space="preserve"> </w:t>
      </w:r>
      <w:r w:rsidRPr="0064318D">
        <w:rPr>
          <w:rStyle w:val="bumpedfont15"/>
          <w:sz w:val="28"/>
          <w:szCs w:val="28"/>
        </w:rPr>
        <w:t>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ED5F56" w:rsidRPr="0064318D">
        <w:rPr>
          <w:rStyle w:val="bumpedfont15"/>
          <w:sz w:val="28"/>
          <w:szCs w:val="28"/>
        </w:rPr>
        <w:t xml:space="preserve"> </w:t>
      </w:r>
      <w:r w:rsidRPr="0064318D">
        <w:rPr>
          <w:rStyle w:val="bumpedfont15"/>
          <w:sz w:val="28"/>
          <w:szCs w:val="28"/>
        </w:rPr>
        <w:t>также других мероприятий, предусмотренных федеральным законом о виде контроля;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7E0C8C" w:rsidRPr="0064318D">
        <w:rPr>
          <w:rStyle w:val="bumpedfont15"/>
          <w:sz w:val="28"/>
          <w:szCs w:val="28"/>
        </w:rPr>
        <w:t xml:space="preserve"> </w:t>
      </w:r>
      <w:r w:rsidRPr="0064318D">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57E86" w:rsidRPr="0064318D" w:rsidRDefault="00957E86" w:rsidP="00212829">
      <w:pPr>
        <w:pStyle w:val="s36"/>
        <w:spacing w:before="0" w:beforeAutospacing="0" w:after="0" w:afterAutospacing="0"/>
        <w:ind w:firstLine="405"/>
        <w:jc w:val="both"/>
        <w:rPr>
          <w:sz w:val="28"/>
          <w:szCs w:val="28"/>
        </w:rPr>
      </w:pPr>
      <w:r w:rsidRPr="0064318D">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57E86" w:rsidRPr="0064318D" w:rsidRDefault="00957E86" w:rsidP="00212829">
      <w:pPr>
        <w:pStyle w:val="s15"/>
        <w:spacing w:before="0" w:beforeAutospacing="0" w:after="0" w:afterAutospacing="0"/>
        <w:ind w:firstLine="525"/>
        <w:jc w:val="both"/>
        <w:rPr>
          <w:sz w:val="28"/>
          <w:szCs w:val="28"/>
        </w:rPr>
      </w:pPr>
      <w:r w:rsidRPr="0064318D">
        <w:rPr>
          <w:sz w:val="28"/>
          <w:szCs w:val="28"/>
        </w:rPr>
        <w:t> </w:t>
      </w:r>
    </w:p>
    <w:p w:rsidR="00957E86" w:rsidRPr="0064318D" w:rsidRDefault="00957E86" w:rsidP="00212829">
      <w:pPr>
        <w:pStyle w:val="s4"/>
        <w:spacing w:before="0" w:beforeAutospacing="0" w:after="0" w:afterAutospacing="0"/>
        <w:jc w:val="center"/>
        <w:rPr>
          <w:sz w:val="28"/>
          <w:szCs w:val="28"/>
        </w:rPr>
      </w:pPr>
      <w:r w:rsidRPr="0064318D">
        <w:rPr>
          <w:rStyle w:val="bumpedfont15"/>
          <w:sz w:val="28"/>
          <w:szCs w:val="28"/>
        </w:rPr>
        <w:t>4.3. Документарная проверка</w:t>
      </w:r>
    </w:p>
    <w:p w:rsidR="00957E86" w:rsidRPr="0064318D" w:rsidRDefault="00957E86" w:rsidP="00212829">
      <w:pPr>
        <w:pStyle w:val="s37"/>
        <w:spacing w:before="0" w:beforeAutospacing="0" w:after="0" w:afterAutospacing="0"/>
        <w:ind w:left="525"/>
        <w:jc w:val="center"/>
        <w:rPr>
          <w:sz w:val="28"/>
          <w:szCs w:val="28"/>
        </w:rPr>
      </w:pPr>
      <w:r w:rsidRPr="0064318D">
        <w:rPr>
          <w:sz w:val="28"/>
          <w:szCs w:val="28"/>
        </w:rPr>
        <w:t>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4.3.1.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4.3.2.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4.3.3. Срок проведения документарной проверки не может превышать десять рабочих дней.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В указанный срок не включается период с момента:</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2) период с момента направления контролируемому лицу информации Контрольного органа:</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о выявлении ошибок и (или) противоречий в представленных контролируемым лицом документах;</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4.3.4. Перечень допустимых контрольных действий совершаемых в ходе документарной проверки:</w:t>
      </w:r>
    </w:p>
    <w:p w:rsidR="00957E86" w:rsidRPr="0064318D" w:rsidRDefault="00957E86" w:rsidP="00212829">
      <w:pPr>
        <w:pStyle w:val="s15"/>
        <w:spacing w:before="0" w:beforeAutospacing="0" w:after="0" w:afterAutospacing="0"/>
        <w:ind w:firstLine="525"/>
        <w:jc w:val="both"/>
        <w:rPr>
          <w:sz w:val="28"/>
          <w:szCs w:val="28"/>
        </w:rPr>
      </w:pPr>
      <w:bookmarkStart w:id="1" w:name="_Hlk73716001"/>
      <w:bookmarkEnd w:id="1"/>
      <w:r w:rsidRPr="0064318D">
        <w:rPr>
          <w:rStyle w:val="bumpedfont15"/>
          <w:sz w:val="28"/>
          <w:szCs w:val="28"/>
        </w:rPr>
        <w:t>1) истребование документов;</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2) получение письменных объяснений;</w:t>
      </w:r>
    </w:p>
    <w:p w:rsidR="00957E86" w:rsidRPr="0064318D" w:rsidRDefault="00957E86" w:rsidP="00212829">
      <w:pPr>
        <w:pStyle w:val="s15"/>
        <w:spacing w:before="0" w:beforeAutospacing="0" w:after="0" w:afterAutospacing="0"/>
        <w:ind w:firstLine="525"/>
        <w:jc w:val="both"/>
        <w:rPr>
          <w:sz w:val="28"/>
          <w:szCs w:val="28"/>
        </w:rPr>
      </w:pPr>
      <w:r w:rsidRPr="0064318D">
        <w:rPr>
          <w:sz w:val="28"/>
          <w:szCs w:val="28"/>
        </w:rPr>
        <w:t>3) экспертиза.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4.3.6. Письменные объяснения могут быть запрошены инспектором от контролируемого лица или его представителя, свидетелей.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Письменные объяснения оформляются путем составления письменного документа в свободной форме.</w:t>
      </w:r>
    </w:p>
    <w:p w:rsidR="00957E86" w:rsidRPr="0064318D" w:rsidRDefault="00957E86" w:rsidP="00212829">
      <w:pPr>
        <w:pStyle w:val="s15"/>
        <w:spacing w:before="0" w:beforeAutospacing="0" w:after="0" w:afterAutospacing="0"/>
        <w:ind w:firstLine="525"/>
        <w:jc w:val="both"/>
        <w:rPr>
          <w:rStyle w:val="bumpedfont15"/>
          <w:sz w:val="28"/>
          <w:szCs w:val="28"/>
        </w:rPr>
      </w:pPr>
      <w:r w:rsidRPr="0064318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57E86" w:rsidRPr="0064318D" w:rsidRDefault="00957E86" w:rsidP="00212829">
      <w:pPr>
        <w:pStyle w:val="HTML"/>
        <w:ind w:firstLine="709"/>
        <w:jc w:val="both"/>
        <w:rPr>
          <w:rFonts w:ascii="Times New Roman" w:hAnsi="Times New Roman" w:cs="Times New Roman"/>
          <w:sz w:val="28"/>
          <w:szCs w:val="28"/>
        </w:rPr>
      </w:pPr>
      <w:r w:rsidRPr="0064318D">
        <w:rPr>
          <w:rFonts w:ascii="Times New Roman" w:hAnsi="Times New Roman" w:cs="Times New Roman"/>
          <w:sz w:val="28"/>
          <w:szCs w:val="28"/>
        </w:rPr>
        <w:t>4.3.7. Экспертиза осуществляется экспертом или экспертной организацией по поручению Контрольного органа.</w:t>
      </w:r>
    </w:p>
    <w:p w:rsidR="00957E86" w:rsidRPr="0064318D" w:rsidRDefault="00957E86" w:rsidP="00212829">
      <w:pPr>
        <w:pStyle w:val="HTML"/>
        <w:ind w:firstLine="709"/>
        <w:jc w:val="both"/>
        <w:rPr>
          <w:rFonts w:ascii="Times New Roman" w:hAnsi="Times New Roman" w:cs="Times New Roman"/>
          <w:sz w:val="28"/>
          <w:szCs w:val="28"/>
        </w:rPr>
      </w:pPr>
      <w:r w:rsidRPr="0064318D">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57E86" w:rsidRPr="0064318D" w:rsidRDefault="00957E86" w:rsidP="00212829">
      <w:pPr>
        <w:pStyle w:val="HTML"/>
        <w:ind w:firstLine="709"/>
        <w:jc w:val="both"/>
        <w:rPr>
          <w:rFonts w:ascii="Times New Roman" w:hAnsi="Times New Roman" w:cs="Times New Roman"/>
          <w:sz w:val="28"/>
          <w:szCs w:val="28"/>
        </w:rPr>
      </w:pPr>
      <w:r w:rsidRPr="0064318D">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57E86" w:rsidRPr="0064318D" w:rsidRDefault="00957E86" w:rsidP="00212829">
      <w:pPr>
        <w:pStyle w:val="ConsPlusNormal"/>
        <w:ind w:firstLine="709"/>
        <w:jc w:val="both"/>
        <w:rPr>
          <w:sz w:val="28"/>
          <w:szCs w:val="28"/>
        </w:rPr>
      </w:pPr>
      <w:r w:rsidRPr="0064318D">
        <w:rPr>
          <w:sz w:val="28"/>
          <w:szCs w:val="28"/>
        </w:rPr>
        <w:t xml:space="preserve">Результаты экспертизы оформляются экспертным заключением по форме, утвержденной Контрольным органом.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4.3.8. Оформление акта производится по месту нахождения Контрольного органа в день окончания проведения документарной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57E86" w:rsidRPr="0064318D" w:rsidRDefault="00957E86" w:rsidP="00212829">
      <w:pPr>
        <w:pStyle w:val="s34"/>
        <w:spacing w:before="0" w:beforeAutospacing="0" w:after="0" w:afterAutospacing="0"/>
        <w:ind w:left="525"/>
        <w:jc w:val="both"/>
        <w:rPr>
          <w:rStyle w:val="bumpedfont15"/>
          <w:sz w:val="28"/>
          <w:szCs w:val="28"/>
        </w:rPr>
      </w:pPr>
      <w:r w:rsidRPr="0064318D">
        <w:rPr>
          <w:sz w:val="28"/>
          <w:szCs w:val="28"/>
        </w:rPr>
        <w:t> </w:t>
      </w:r>
    </w:p>
    <w:p w:rsidR="00957E86" w:rsidRPr="0064318D" w:rsidRDefault="00957E86" w:rsidP="00212829">
      <w:pPr>
        <w:pStyle w:val="s33"/>
        <w:spacing w:before="0" w:beforeAutospacing="0" w:after="0" w:afterAutospacing="0"/>
        <w:jc w:val="center"/>
        <w:rPr>
          <w:rStyle w:val="bumpedfont15"/>
          <w:sz w:val="28"/>
          <w:szCs w:val="28"/>
        </w:rPr>
      </w:pPr>
      <w:r w:rsidRPr="0064318D">
        <w:rPr>
          <w:rStyle w:val="bumpedfont15"/>
          <w:sz w:val="28"/>
          <w:szCs w:val="28"/>
        </w:rPr>
        <w:t>4.4. Выездная проверка</w:t>
      </w:r>
    </w:p>
    <w:p w:rsidR="00957E86" w:rsidRPr="0064318D" w:rsidRDefault="00957E86" w:rsidP="00212829">
      <w:pPr>
        <w:pStyle w:val="s33"/>
        <w:spacing w:before="0" w:beforeAutospacing="0" w:after="0" w:afterAutospacing="0"/>
        <w:jc w:val="center"/>
        <w:rPr>
          <w:sz w:val="28"/>
          <w:szCs w:val="28"/>
        </w:rPr>
      </w:pPr>
    </w:p>
    <w:p w:rsidR="00957E86" w:rsidRPr="0064318D" w:rsidRDefault="00957E86" w:rsidP="00212829">
      <w:pPr>
        <w:pStyle w:val="s26"/>
        <w:spacing w:before="0" w:beforeAutospacing="0" w:after="0" w:afterAutospacing="0"/>
        <w:ind w:firstLine="525"/>
        <w:jc w:val="both"/>
        <w:rPr>
          <w:sz w:val="28"/>
          <w:szCs w:val="28"/>
        </w:rPr>
      </w:pPr>
      <w:r w:rsidRPr="0064318D">
        <w:rPr>
          <w:sz w:val="28"/>
          <w:szCs w:val="28"/>
        </w:rPr>
        <w:t> </w:t>
      </w:r>
      <w:r w:rsidRPr="0064318D">
        <w:rPr>
          <w:rStyle w:val="bumpedfont15"/>
          <w:sz w:val="28"/>
          <w:szCs w:val="28"/>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4.4.2. Выездная проверка проводится в случае, если не представляется возможным: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4.4.3.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4.4.5. Срок проведения выездной проверки составляет не более десяти рабочих дней.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4.4.6. Перечень допустимых контрольных действий в ходе выездной проверки:</w:t>
      </w:r>
    </w:p>
    <w:p w:rsidR="00957E86" w:rsidRPr="0064318D" w:rsidRDefault="00957E86" w:rsidP="00212829">
      <w:pPr>
        <w:pStyle w:val="s15"/>
        <w:spacing w:before="0" w:beforeAutospacing="0" w:after="0" w:afterAutospacing="0"/>
        <w:ind w:firstLine="525"/>
        <w:jc w:val="both"/>
        <w:rPr>
          <w:sz w:val="28"/>
          <w:szCs w:val="28"/>
        </w:rPr>
      </w:pPr>
      <w:bookmarkStart w:id="2" w:name="_Hlk73715973"/>
      <w:bookmarkEnd w:id="2"/>
      <w:r w:rsidRPr="0064318D">
        <w:rPr>
          <w:rStyle w:val="bumpedfont15"/>
          <w:sz w:val="28"/>
          <w:szCs w:val="28"/>
        </w:rPr>
        <w:t>1) осмотр;</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истребование документов;</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получение письменных объяснений;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инструментальное обследование.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4.4.7. Осмотр осуществляется инспектором в присутствии контролируемого лица и (или) его представителя с обязательным применением видеозаписи.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По результатам осмотра составляется протокол осмотра.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4.4.8.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дата и место его составления;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должность, фамилия и инициалы инспектора или специалиста, составивших протокол;</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сведения о контролируемом лице;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выводы о соответствии этих показателей установленным нормам;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 иные сведения, имеющие значение для оценки результатов инструментального обследования.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4.4.10.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4.4.11. По окончании проведения выездной проверки инспектор составляет акт выездной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Информация о проведении фотосъемки, аудио- и видеозаписи отражается в акте проверки.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4318D">
        <w:rPr>
          <w:rStyle w:val="bumpedfont15"/>
          <w:color w:val="000000"/>
          <w:sz w:val="28"/>
          <w:szCs w:val="28"/>
        </w:rPr>
        <w:t>частями 4</w:t>
      </w:r>
      <w:r w:rsidRPr="0064318D">
        <w:rPr>
          <w:rStyle w:val="bumpedfont15"/>
          <w:sz w:val="28"/>
          <w:szCs w:val="28"/>
        </w:rPr>
        <w:t> и </w:t>
      </w:r>
      <w:r w:rsidRPr="0064318D">
        <w:rPr>
          <w:rStyle w:val="bumpedfont15"/>
          <w:color w:val="000000"/>
          <w:sz w:val="28"/>
          <w:szCs w:val="28"/>
        </w:rPr>
        <w:t>5 статьи 21</w:t>
      </w:r>
      <w:r w:rsidRPr="0064318D">
        <w:rPr>
          <w:rStyle w:val="bumpedfont15"/>
          <w:sz w:val="28"/>
          <w:szCs w:val="28"/>
        </w:rPr>
        <w:t>Федеральным законом № 248-ФЗ.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4.4.13.Индивидуальный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временной нетрудоспособности;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нахождения в служебной командировке.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57E86" w:rsidRPr="0064318D" w:rsidRDefault="00957E86" w:rsidP="00212829">
      <w:pPr>
        <w:pStyle w:val="s24"/>
        <w:spacing w:before="0" w:beforeAutospacing="0" w:after="0" w:afterAutospacing="0"/>
        <w:jc w:val="center"/>
        <w:rPr>
          <w:rStyle w:val="bumpedfont15"/>
          <w:sz w:val="28"/>
          <w:szCs w:val="28"/>
        </w:rPr>
      </w:pPr>
    </w:p>
    <w:p w:rsidR="00957E86" w:rsidRPr="0064318D" w:rsidRDefault="00957E86" w:rsidP="00212829">
      <w:pPr>
        <w:widowControl w:val="0"/>
        <w:spacing w:line="240" w:lineRule="auto"/>
        <w:ind w:firstLine="709"/>
        <w:jc w:val="center"/>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4.5Наблюдение за соблюдением обязательных требований (мониторинг безопасности)</w:t>
      </w:r>
    </w:p>
    <w:p w:rsidR="00957E86" w:rsidRPr="0064318D" w:rsidRDefault="00957E86" w:rsidP="00212829">
      <w:pPr>
        <w:tabs>
          <w:tab w:val="left" w:pos="1134"/>
        </w:tabs>
        <w:spacing w:line="240" w:lineRule="auto"/>
        <w:ind w:firstLine="709"/>
        <w:contextualSpacing/>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57E86" w:rsidRPr="0064318D" w:rsidRDefault="00957E86" w:rsidP="002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57E86" w:rsidRPr="0064318D" w:rsidRDefault="00957E86" w:rsidP="002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57E86" w:rsidRPr="0064318D" w:rsidRDefault="00957E86" w:rsidP="002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2) решение об объявлении предостережения;</w:t>
      </w:r>
    </w:p>
    <w:p w:rsidR="00957E86" w:rsidRPr="0064318D" w:rsidRDefault="00957E86" w:rsidP="002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4318D">
        <w:rPr>
          <w:rFonts w:ascii="Times New Roman" w:eastAsia="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957E86" w:rsidRPr="0064318D" w:rsidRDefault="00957E86" w:rsidP="00212829">
      <w:pPr>
        <w:pStyle w:val="s24"/>
        <w:spacing w:before="0" w:beforeAutospacing="0" w:after="0" w:afterAutospacing="0"/>
        <w:jc w:val="center"/>
        <w:rPr>
          <w:rStyle w:val="bumpedfont15"/>
          <w:sz w:val="28"/>
          <w:szCs w:val="28"/>
        </w:rPr>
      </w:pPr>
    </w:p>
    <w:p w:rsidR="00957E86" w:rsidRPr="0064318D" w:rsidRDefault="00957E86" w:rsidP="00212829">
      <w:pPr>
        <w:pStyle w:val="s24"/>
        <w:spacing w:before="0" w:beforeAutospacing="0" w:after="0" w:afterAutospacing="0"/>
        <w:jc w:val="center"/>
        <w:rPr>
          <w:sz w:val="28"/>
          <w:szCs w:val="28"/>
        </w:rPr>
      </w:pPr>
      <w:r w:rsidRPr="0064318D">
        <w:rPr>
          <w:rStyle w:val="bumpedfont15"/>
          <w:sz w:val="28"/>
          <w:szCs w:val="28"/>
        </w:rPr>
        <w:t>4.7. Выездное обследование</w:t>
      </w:r>
    </w:p>
    <w:p w:rsidR="00957E86" w:rsidRPr="0064318D" w:rsidRDefault="00957E86" w:rsidP="00212829">
      <w:pPr>
        <w:pStyle w:val="s31"/>
        <w:spacing w:before="0" w:beforeAutospacing="0" w:after="0" w:afterAutospacing="0"/>
        <w:ind w:firstLine="525"/>
        <w:jc w:val="center"/>
        <w:rPr>
          <w:sz w:val="28"/>
          <w:szCs w:val="28"/>
        </w:rPr>
      </w:pPr>
      <w:r w:rsidRPr="0064318D">
        <w:rPr>
          <w:sz w:val="28"/>
          <w:szCs w:val="28"/>
        </w:rPr>
        <w:t>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4.7.3. Выездное обследование проводится без информирования контролируемого лица.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57E86" w:rsidRPr="0064318D" w:rsidRDefault="00957E86" w:rsidP="00212829">
      <w:pPr>
        <w:pStyle w:val="s24"/>
        <w:spacing w:before="0" w:beforeAutospacing="0" w:after="0" w:afterAutospacing="0"/>
        <w:jc w:val="center"/>
        <w:rPr>
          <w:sz w:val="28"/>
          <w:szCs w:val="28"/>
        </w:rPr>
      </w:pPr>
    </w:p>
    <w:p w:rsidR="00957E86" w:rsidRPr="0064318D" w:rsidRDefault="00957E86" w:rsidP="00212829">
      <w:pPr>
        <w:pStyle w:val="s24"/>
        <w:spacing w:before="0" w:beforeAutospacing="0" w:after="0" w:afterAutospacing="0"/>
        <w:jc w:val="center"/>
        <w:rPr>
          <w:sz w:val="28"/>
          <w:szCs w:val="28"/>
        </w:rPr>
      </w:pPr>
      <w:r w:rsidRPr="0064318D">
        <w:rPr>
          <w:rStyle w:val="bumpedfont15"/>
          <w:b/>
          <w:bCs/>
          <w:sz w:val="28"/>
          <w:szCs w:val="28"/>
        </w:rPr>
        <w:t>5. Досудебное обжалование</w:t>
      </w:r>
    </w:p>
    <w:p w:rsidR="00957E86" w:rsidRPr="0064318D" w:rsidRDefault="00957E86" w:rsidP="00212829">
      <w:pPr>
        <w:pStyle w:val="s31"/>
        <w:spacing w:before="0" w:beforeAutospacing="0" w:after="0" w:afterAutospacing="0"/>
        <w:ind w:firstLine="525"/>
        <w:jc w:val="center"/>
        <w:rPr>
          <w:sz w:val="28"/>
          <w:szCs w:val="28"/>
        </w:rPr>
      </w:pP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решений о проведении контрольных мероприятий;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актов контрольных  мероприятий, предписаний об устранении выявленных нарушений;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действий (бездействия) должностных лиц в рамках контрольных мероприятий.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о приостановлении исполнения обжалуемого решения Контрольного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об отказе в приостановлении исполнения обжалуемого решения Контрольного органа.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957E86" w:rsidRPr="0064318D" w:rsidRDefault="00957E86" w:rsidP="00212829">
      <w:pPr>
        <w:pStyle w:val="s34"/>
        <w:spacing w:before="0" w:beforeAutospacing="0" w:after="0" w:afterAutospacing="0"/>
        <w:ind w:left="525"/>
        <w:jc w:val="both"/>
        <w:rPr>
          <w:sz w:val="28"/>
          <w:szCs w:val="28"/>
        </w:rPr>
      </w:pPr>
      <w:bookmarkStart w:id="7" w:name="Par383"/>
      <w:bookmarkEnd w:id="7"/>
      <w:r w:rsidRPr="0064318D">
        <w:rPr>
          <w:rStyle w:val="bumpedfont15"/>
          <w:sz w:val="28"/>
          <w:szCs w:val="28"/>
        </w:rPr>
        <w:t>5.9. Жалоба должна содержать:</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 требования контролируемого лица, подавшего жалобу; </w:t>
      </w:r>
    </w:p>
    <w:p w:rsidR="00957E86" w:rsidRPr="0064318D" w:rsidRDefault="00957E86" w:rsidP="00212829">
      <w:pPr>
        <w:pStyle w:val="s15"/>
        <w:spacing w:before="0" w:beforeAutospacing="0" w:after="0" w:afterAutospacing="0"/>
        <w:ind w:firstLine="525"/>
        <w:jc w:val="both"/>
        <w:rPr>
          <w:sz w:val="28"/>
          <w:szCs w:val="28"/>
        </w:rPr>
      </w:pPr>
      <w:bookmarkStart w:id="8" w:name="Par390"/>
      <w:bookmarkEnd w:id="8"/>
      <w:r w:rsidRPr="0064318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в удовлетворении ходатайства о восстановлении пропущенного срока на подачу жалобы отказано;</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до принятия решения по жалобе от контролируемого лица, ее подавшего, поступило заявление об отзыве жалобы;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имеется решение суда по вопросам, поставленным в жалобе;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 ранее в Контрольный орган была подана другая жалоба от того же контролируемого лица по тем же основаниям;</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8) жалоба подана в ненадлежащий орган;</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5.16. Указанный срок может быть продлен на двадцать рабочих дней, в следующих исключительных случаях:</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1) оставляет жалобу без удовлетворения;</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2) отменяет решение Контрольного органа полностью или частично;</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3) отменяет решение Контрольного органа полностью и принимает новое решение;</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57E86" w:rsidRPr="0064318D" w:rsidRDefault="00957E86" w:rsidP="00212829">
      <w:pPr>
        <w:pStyle w:val="s15"/>
        <w:spacing w:before="0" w:beforeAutospacing="0" w:after="0" w:afterAutospacing="0"/>
        <w:ind w:firstLine="525"/>
        <w:jc w:val="both"/>
        <w:rPr>
          <w:sz w:val="28"/>
          <w:szCs w:val="28"/>
        </w:rPr>
      </w:pPr>
      <w:r w:rsidRPr="0064318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57E86" w:rsidRPr="0064318D" w:rsidRDefault="00957E86" w:rsidP="00212829">
      <w:pPr>
        <w:pStyle w:val="s33"/>
        <w:spacing w:before="0" w:beforeAutospacing="0" w:after="0" w:afterAutospacing="0"/>
        <w:jc w:val="center"/>
        <w:rPr>
          <w:sz w:val="28"/>
          <w:szCs w:val="28"/>
        </w:rPr>
      </w:pPr>
      <w:r w:rsidRPr="0064318D">
        <w:rPr>
          <w:sz w:val="28"/>
          <w:szCs w:val="28"/>
        </w:rPr>
        <w:t> </w:t>
      </w:r>
    </w:p>
    <w:p w:rsidR="00957E86" w:rsidRPr="0064318D" w:rsidRDefault="00957E86" w:rsidP="00212829">
      <w:pPr>
        <w:pStyle w:val="s33"/>
        <w:spacing w:before="0" w:beforeAutospacing="0" w:after="0" w:afterAutospacing="0"/>
        <w:jc w:val="center"/>
        <w:rPr>
          <w:sz w:val="28"/>
          <w:szCs w:val="28"/>
        </w:rPr>
      </w:pPr>
      <w:r w:rsidRPr="0064318D">
        <w:rPr>
          <w:rStyle w:val="bumpedfont15"/>
          <w:b/>
          <w:bCs/>
          <w:sz w:val="28"/>
          <w:szCs w:val="28"/>
        </w:rPr>
        <w:t>6. Ключевые показатели вида контроля и их целевые значения </w:t>
      </w:r>
    </w:p>
    <w:p w:rsidR="00957E86" w:rsidRPr="0064318D" w:rsidRDefault="00957E86" w:rsidP="00212829">
      <w:pPr>
        <w:pStyle w:val="s33"/>
        <w:spacing w:before="0" w:beforeAutospacing="0" w:after="0" w:afterAutospacing="0"/>
        <w:jc w:val="center"/>
        <w:rPr>
          <w:rStyle w:val="bumpedfont15"/>
          <w:b/>
          <w:bCs/>
          <w:sz w:val="28"/>
          <w:szCs w:val="28"/>
        </w:rPr>
      </w:pPr>
      <w:r w:rsidRPr="0064318D">
        <w:rPr>
          <w:rStyle w:val="bumpedfont15"/>
          <w:b/>
          <w:bCs/>
          <w:sz w:val="28"/>
          <w:szCs w:val="28"/>
        </w:rPr>
        <w:t>для муниципального контроля </w:t>
      </w:r>
    </w:p>
    <w:p w:rsidR="00957E86" w:rsidRPr="0064318D" w:rsidRDefault="00957E86" w:rsidP="00212829">
      <w:pPr>
        <w:pStyle w:val="s33"/>
        <w:spacing w:before="0" w:beforeAutospacing="0" w:after="0" w:afterAutospacing="0"/>
        <w:jc w:val="center"/>
        <w:rPr>
          <w:sz w:val="28"/>
          <w:szCs w:val="28"/>
        </w:rPr>
      </w:pPr>
    </w:p>
    <w:p w:rsidR="00957E86" w:rsidRPr="0064318D" w:rsidRDefault="00957E86" w:rsidP="00212829">
      <w:pPr>
        <w:pStyle w:val="s26"/>
        <w:spacing w:before="0" w:beforeAutospacing="0" w:after="0" w:afterAutospacing="0"/>
        <w:ind w:firstLine="525"/>
        <w:jc w:val="both"/>
        <w:rPr>
          <w:sz w:val="28"/>
          <w:szCs w:val="28"/>
        </w:rPr>
      </w:pPr>
      <w:r w:rsidRPr="0064318D">
        <w:rPr>
          <w:rStyle w:val="bumpedfont15"/>
          <w:sz w:val="28"/>
          <w:szCs w:val="28"/>
        </w:rPr>
        <w:t>Ключевые показатели муниципального контроля </w:t>
      </w:r>
      <w:bookmarkStart w:id="9" w:name="_Hlk73956884"/>
      <w:bookmarkEnd w:id="9"/>
      <w:r w:rsidRPr="0064318D">
        <w:rPr>
          <w:rStyle w:val="bumpedfont15"/>
          <w:sz w:val="28"/>
          <w:szCs w:val="28"/>
        </w:rPr>
        <w:t>и их целевые значения, индикативные показатели установлены приложением </w:t>
      </w:r>
      <w:r w:rsidR="00212829" w:rsidRPr="0064318D">
        <w:rPr>
          <w:rStyle w:val="bumpedfont15"/>
          <w:sz w:val="28"/>
          <w:szCs w:val="28"/>
        </w:rPr>
        <w:t>1</w:t>
      </w:r>
      <w:r w:rsidRPr="0064318D">
        <w:rPr>
          <w:rStyle w:val="bumpedfont15"/>
          <w:sz w:val="28"/>
          <w:szCs w:val="28"/>
        </w:rPr>
        <w:t xml:space="preserve"> к настоящему Положению.</w:t>
      </w:r>
    </w:p>
    <w:p w:rsidR="00957E86" w:rsidRPr="0064318D" w:rsidRDefault="00957E86" w:rsidP="00212829">
      <w:pPr>
        <w:pStyle w:val="s39"/>
        <w:spacing w:before="0" w:beforeAutospacing="0" w:after="0" w:afterAutospacing="0"/>
        <w:ind w:left="3615"/>
        <w:rPr>
          <w:sz w:val="28"/>
          <w:szCs w:val="28"/>
        </w:rPr>
      </w:pPr>
      <w:r w:rsidRPr="0064318D">
        <w:rPr>
          <w:sz w:val="28"/>
          <w:szCs w:val="28"/>
        </w:rPr>
        <w:t> </w:t>
      </w:r>
    </w:p>
    <w:p w:rsidR="00F223EF" w:rsidRDefault="00F223EF" w:rsidP="000817C5">
      <w:pPr>
        <w:pStyle w:val="ConsPlusNormal"/>
        <w:spacing w:line="192" w:lineRule="auto"/>
        <w:ind w:left="4535" w:firstLine="0"/>
        <w:jc w:val="right"/>
        <w:outlineLvl w:val="1"/>
        <w:rPr>
          <w:szCs w:val="24"/>
        </w:rPr>
      </w:pPr>
      <w:bookmarkStart w:id="10" w:name="_GoBack"/>
      <w:bookmarkEnd w:id="10"/>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64318D" w:rsidRDefault="0064318D" w:rsidP="000817C5">
      <w:pPr>
        <w:pStyle w:val="ConsPlusNormal"/>
        <w:spacing w:line="192" w:lineRule="auto"/>
        <w:ind w:left="4535" w:firstLine="0"/>
        <w:jc w:val="right"/>
        <w:outlineLvl w:val="1"/>
        <w:rPr>
          <w:szCs w:val="24"/>
        </w:rPr>
      </w:pPr>
    </w:p>
    <w:p w:rsidR="00957E86" w:rsidRPr="00F223EF" w:rsidRDefault="00924A16" w:rsidP="0064318D">
      <w:pPr>
        <w:pStyle w:val="ConsPlusNormal"/>
        <w:widowControl/>
        <w:ind w:firstLine="0"/>
        <w:jc w:val="right"/>
        <w:rPr>
          <w:szCs w:val="24"/>
        </w:rPr>
      </w:pPr>
      <w:r w:rsidRPr="00F223EF">
        <w:rPr>
          <w:szCs w:val="24"/>
        </w:rPr>
        <w:t xml:space="preserve">Приложение </w:t>
      </w:r>
      <w:r w:rsidR="00212829" w:rsidRPr="00F223EF">
        <w:rPr>
          <w:szCs w:val="24"/>
        </w:rPr>
        <w:t>1</w:t>
      </w:r>
      <w:r w:rsidR="00957E86" w:rsidRPr="00F223EF">
        <w:rPr>
          <w:szCs w:val="24"/>
        </w:rPr>
        <w:t xml:space="preserve"> </w:t>
      </w:r>
    </w:p>
    <w:p w:rsidR="0064318D" w:rsidRDefault="00957E86" w:rsidP="0064318D">
      <w:pPr>
        <w:pStyle w:val="ConsPlusNormal"/>
        <w:widowControl/>
        <w:ind w:hanging="1"/>
        <w:jc w:val="right"/>
        <w:rPr>
          <w:rStyle w:val="bumpedfont15"/>
          <w:szCs w:val="24"/>
        </w:rPr>
      </w:pPr>
      <w:r w:rsidRPr="00F223EF">
        <w:rPr>
          <w:szCs w:val="24"/>
        </w:rPr>
        <w:tab/>
        <w:t>к Положению о муниципальном</w:t>
      </w:r>
      <w:r w:rsidR="00924A16" w:rsidRPr="00F223EF">
        <w:rPr>
          <w:szCs w:val="24"/>
        </w:rPr>
        <w:t xml:space="preserve"> </w:t>
      </w:r>
      <w:r w:rsidRPr="00F223EF">
        <w:rPr>
          <w:szCs w:val="24"/>
        </w:rPr>
        <w:t>к</w:t>
      </w:r>
      <w:r w:rsidRPr="00F223EF">
        <w:rPr>
          <w:rStyle w:val="bumpedfont15"/>
          <w:szCs w:val="24"/>
        </w:rPr>
        <w:t>онтроле</w:t>
      </w:r>
    </w:p>
    <w:p w:rsidR="0064318D" w:rsidRDefault="00957E86" w:rsidP="0064318D">
      <w:pPr>
        <w:pStyle w:val="ConsPlusNormal"/>
        <w:widowControl/>
        <w:ind w:hanging="1"/>
        <w:jc w:val="right"/>
        <w:rPr>
          <w:rStyle w:val="bumpedfont15"/>
          <w:szCs w:val="24"/>
        </w:rPr>
      </w:pPr>
      <w:r w:rsidRPr="00F223EF">
        <w:rPr>
          <w:rStyle w:val="bumpedfont15"/>
          <w:szCs w:val="24"/>
        </w:rPr>
        <w:t xml:space="preserve"> за исполнением единой теплоснабжающей организацией </w:t>
      </w:r>
    </w:p>
    <w:p w:rsidR="0064318D" w:rsidRDefault="00957E86" w:rsidP="0064318D">
      <w:pPr>
        <w:pStyle w:val="ConsPlusNormal"/>
        <w:widowControl/>
        <w:ind w:hanging="1"/>
        <w:jc w:val="right"/>
        <w:rPr>
          <w:rStyle w:val="bumpedfont15"/>
          <w:szCs w:val="24"/>
        </w:rPr>
      </w:pPr>
      <w:r w:rsidRPr="00F223EF">
        <w:rPr>
          <w:rStyle w:val="bumpedfont15"/>
          <w:szCs w:val="24"/>
        </w:rPr>
        <w:t>обязательств</w:t>
      </w:r>
      <w:r w:rsidR="0064318D">
        <w:rPr>
          <w:rStyle w:val="bumpedfont15"/>
          <w:szCs w:val="24"/>
        </w:rPr>
        <w:t xml:space="preserve"> </w:t>
      </w:r>
      <w:r w:rsidRPr="00F223EF">
        <w:rPr>
          <w:rStyle w:val="bumpedfont15"/>
          <w:szCs w:val="24"/>
        </w:rPr>
        <w:t>по строительству, реконструкции и (или) модернизации</w:t>
      </w:r>
    </w:p>
    <w:p w:rsidR="00924A16" w:rsidRPr="00F223EF" w:rsidRDefault="00957E86" w:rsidP="0064318D">
      <w:pPr>
        <w:pStyle w:val="ConsPlusNormal"/>
        <w:widowControl/>
        <w:ind w:hanging="1"/>
        <w:jc w:val="right"/>
        <w:rPr>
          <w:rFonts w:eastAsia="SimSun"/>
          <w:szCs w:val="24"/>
          <w:lang w:eastAsia="zh-CN" w:bidi="hi-IN"/>
        </w:rPr>
      </w:pPr>
      <w:r w:rsidRPr="00F223EF">
        <w:rPr>
          <w:rStyle w:val="bumpedfont15"/>
          <w:szCs w:val="24"/>
        </w:rPr>
        <w:t xml:space="preserve"> объектов теплоснабжения </w:t>
      </w:r>
      <w:r w:rsidRPr="00F223EF">
        <w:rPr>
          <w:rFonts w:eastAsia="SimSun"/>
          <w:iCs/>
          <w:szCs w:val="24"/>
          <w:lang w:eastAsia="zh-CN" w:bidi="hi-IN"/>
        </w:rPr>
        <w:t>н</w:t>
      </w:r>
      <w:r w:rsidRPr="00F223EF">
        <w:rPr>
          <w:rFonts w:eastAsia="SimSun"/>
          <w:szCs w:val="24"/>
          <w:lang w:eastAsia="zh-CN" w:bidi="hi-IN"/>
        </w:rPr>
        <w:t>а территории</w:t>
      </w:r>
    </w:p>
    <w:p w:rsidR="00957E86" w:rsidRPr="00F223EF" w:rsidRDefault="00924A16" w:rsidP="0064318D">
      <w:pPr>
        <w:pStyle w:val="ConsPlusNormal"/>
        <w:widowControl/>
        <w:ind w:firstLine="0"/>
        <w:jc w:val="right"/>
        <w:rPr>
          <w:rFonts w:eastAsia="SimSun"/>
          <w:szCs w:val="24"/>
          <w:lang w:eastAsia="zh-CN" w:bidi="hi-IN"/>
        </w:rPr>
      </w:pPr>
      <w:r w:rsidRPr="00F223EF">
        <w:rPr>
          <w:rFonts w:eastAsia="SimSun"/>
          <w:szCs w:val="24"/>
          <w:lang w:eastAsia="zh-CN" w:bidi="hi-IN"/>
        </w:rPr>
        <w:t>Молоковского муниципального округа Тверской области</w:t>
      </w:r>
    </w:p>
    <w:p w:rsidR="00957E86" w:rsidRPr="00F223EF" w:rsidRDefault="00957E86" w:rsidP="00957E86">
      <w:pPr>
        <w:tabs>
          <w:tab w:val="left" w:pos="3686"/>
          <w:tab w:val="left" w:pos="4111"/>
          <w:tab w:val="left" w:pos="4253"/>
        </w:tabs>
        <w:autoSpaceDE w:val="0"/>
        <w:autoSpaceDN w:val="0"/>
        <w:adjustRightInd w:val="0"/>
        <w:ind w:right="4820"/>
        <w:jc w:val="both"/>
        <w:rPr>
          <w:rFonts w:ascii="Times New Roman" w:hAnsi="Times New Roman" w:cs="Times New Roman"/>
          <w:i/>
          <w:sz w:val="24"/>
          <w:szCs w:val="24"/>
        </w:rPr>
      </w:pPr>
      <w:r w:rsidRPr="00F223EF">
        <w:rPr>
          <w:rFonts w:ascii="Times New Roman" w:hAnsi="Times New Roman" w:cs="Times New Roman"/>
          <w:sz w:val="24"/>
          <w:szCs w:val="24"/>
        </w:rPr>
        <w:tab/>
      </w:r>
      <w:r w:rsidRPr="00F223EF">
        <w:rPr>
          <w:rFonts w:ascii="Times New Roman" w:hAnsi="Times New Roman" w:cs="Times New Roman"/>
          <w:sz w:val="24"/>
          <w:szCs w:val="24"/>
        </w:rPr>
        <w:tab/>
      </w:r>
      <w:r w:rsidRPr="00F223EF">
        <w:rPr>
          <w:rFonts w:ascii="Times New Roman" w:hAnsi="Times New Roman" w:cs="Times New Roman"/>
          <w:sz w:val="24"/>
          <w:szCs w:val="24"/>
        </w:rPr>
        <w:tab/>
      </w:r>
    </w:p>
    <w:p w:rsidR="00957E86" w:rsidRPr="0064318D" w:rsidRDefault="00957E86" w:rsidP="00957E86">
      <w:pPr>
        <w:pStyle w:val="s33"/>
        <w:spacing w:before="0" w:beforeAutospacing="0" w:after="0" w:afterAutospacing="0"/>
        <w:jc w:val="center"/>
        <w:rPr>
          <w:sz w:val="28"/>
          <w:szCs w:val="28"/>
        </w:rPr>
      </w:pPr>
      <w:r w:rsidRPr="0064318D">
        <w:rPr>
          <w:rStyle w:val="bumpedfont15"/>
          <w:b/>
          <w:bCs/>
          <w:sz w:val="28"/>
          <w:szCs w:val="28"/>
        </w:rPr>
        <w:t>Ключевые показатели муниципального контроля и их целевые значения, индикативные показатели</w:t>
      </w:r>
    </w:p>
    <w:p w:rsidR="00957E86" w:rsidRPr="00F223EF" w:rsidRDefault="00957E86" w:rsidP="00957E86">
      <w:pPr>
        <w:pStyle w:val="s40"/>
        <w:spacing w:before="0" w:beforeAutospacing="0" w:after="0" w:afterAutospacing="0"/>
        <w:jc w:val="both"/>
      </w:pPr>
      <w:r w:rsidRPr="00F223EF">
        <w:t> </w:t>
      </w:r>
    </w:p>
    <w:tbl>
      <w:tblPr>
        <w:tblW w:w="10065" w:type="dxa"/>
        <w:tblInd w:w="-411" w:type="dxa"/>
        <w:tblCellMar>
          <w:left w:w="0" w:type="dxa"/>
          <w:right w:w="0" w:type="dxa"/>
        </w:tblCellMar>
        <w:tblLook w:val="04A0"/>
      </w:tblPr>
      <w:tblGrid>
        <w:gridCol w:w="8549"/>
        <w:gridCol w:w="1516"/>
      </w:tblGrid>
      <w:tr w:rsidR="00957E86" w:rsidRPr="00F223EF" w:rsidTr="0064318D">
        <w:trPr>
          <w:trHeight w:val="225"/>
        </w:trPr>
        <w:tc>
          <w:tcPr>
            <w:tcW w:w="854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59"/>
              <w:spacing w:before="0" w:beforeAutospacing="0" w:after="0" w:afterAutospacing="0"/>
              <w:ind w:left="15" w:hanging="75"/>
              <w:jc w:val="center"/>
              <w:rPr>
                <w:color w:val="000000"/>
              </w:rPr>
            </w:pPr>
            <w:r w:rsidRPr="00F223EF">
              <w:rPr>
                <w:rStyle w:val="s58"/>
                <w:b/>
                <w:bCs/>
                <w:color w:val="000000"/>
              </w:rPr>
              <w:t>Ключевые показатели</w:t>
            </w:r>
          </w:p>
        </w:tc>
        <w:tc>
          <w:tcPr>
            <w:tcW w:w="1516"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59"/>
              <w:spacing w:before="0" w:beforeAutospacing="0" w:after="0" w:afterAutospacing="0"/>
              <w:ind w:left="15" w:hanging="75"/>
              <w:jc w:val="center"/>
              <w:rPr>
                <w:color w:val="000000"/>
              </w:rPr>
            </w:pPr>
            <w:r w:rsidRPr="00F223EF">
              <w:rPr>
                <w:rStyle w:val="s58"/>
                <w:b/>
                <w:bCs/>
                <w:color w:val="000000"/>
              </w:rPr>
              <w:t>Целевые значения</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05" w:lineRule="atLeast"/>
              <w:jc w:val="both"/>
              <w:rPr>
                <w:color w:val="000000"/>
              </w:rPr>
            </w:pPr>
            <w:r w:rsidRPr="00F223EF">
              <w:rPr>
                <w:rStyle w:val="s11"/>
                <w:color w:val="000000"/>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05" w:lineRule="atLeast"/>
              <w:ind w:firstLine="15"/>
              <w:jc w:val="center"/>
              <w:rPr>
                <w:color w:val="000000"/>
              </w:rPr>
            </w:pPr>
            <w:r w:rsidRPr="00F223EF">
              <w:rPr>
                <w:rStyle w:val="s11"/>
                <w:color w:val="000000"/>
              </w:rPr>
              <w:t>70%</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05" w:lineRule="atLeast"/>
              <w:jc w:val="both"/>
              <w:rPr>
                <w:color w:val="000000"/>
              </w:rPr>
            </w:pPr>
            <w:r w:rsidRPr="00F223EF">
              <w:rPr>
                <w:rStyle w:val="s11"/>
                <w:color w:val="000000"/>
              </w:rPr>
              <w:t>Процент выполнения плана проведения плановых контрольных мероприятий на очередной календарный год</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05" w:lineRule="atLeast"/>
              <w:ind w:firstLine="15"/>
              <w:jc w:val="center"/>
              <w:rPr>
                <w:color w:val="000000"/>
              </w:rPr>
            </w:pPr>
            <w:r w:rsidRPr="00F223EF">
              <w:rPr>
                <w:rStyle w:val="s11"/>
                <w:color w:val="000000"/>
              </w:rPr>
              <w:t>100%</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90" w:lineRule="atLeast"/>
              <w:jc w:val="both"/>
              <w:rPr>
                <w:color w:val="000000"/>
              </w:rPr>
            </w:pPr>
            <w:r w:rsidRPr="00F223EF">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90" w:lineRule="atLeast"/>
              <w:ind w:firstLine="15"/>
              <w:jc w:val="center"/>
              <w:rPr>
                <w:color w:val="000000"/>
              </w:rPr>
            </w:pPr>
            <w:r w:rsidRPr="00F223EF">
              <w:rPr>
                <w:rStyle w:val="s11"/>
                <w:color w:val="000000"/>
              </w:rPr>
              <w:t>0%</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20" w:lineRule="atLeast"/>
              <w:jc w:val="both"/>
              <w:rPr>
                <w:color w:val="000000"/>
              </w:rPr>
            </w:pPr>
            <w:r w:rsidRPr="00F223EF">
              <w:rPr>
                <w:rStyle w:val="s11"/>
                <w:color w:val="000000"/>
              </w:rPr>
              <w:t>Процент отмененных результатов контрольных мероприятий</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20" w:lineRule="atLeast"/>
              <w:ind w:firstLine="15"/>
              <w:jc w:val="center"/>
              <w:rPr>
                <w:color w:val="000000"/>
              </w:rPr>
            </w:pPr>
            <w:r w:rsidRPr="00F223EF">
              <w:rPr>
                <w:rStyle w:val="s11"/>
                <w:color w:val="000000"/>
              </w:rPr>
              <w:t>0%</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05" w:lineRule="atLeast"/>
              <w:jc w:val="both"/>
              <w:rPr>
                <w:color w:val="000000"/>
              </w:rPr>
            </w:pPr>
            <w:r w:rsidRPr="00F223EF">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05" w:lineRule="atLeast"/>
              <w:ind w:firstLine="15"/>
              <w:jc w:val="center"/>
              <w:rPr>
                <w:color w:val="000000"/>
              </w:rPr>
            </w:pPr>
            <w:r w:rsidRPr="00F223EF">
              <w:rPr>
                <w:rStyle w:val="s11"/>
                <w:color w:val="000000"/>
              </w:rPr>
              <w:t>5%</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05" w:lineRule="atLeast"/>
              <w:jc w:val="both"/>
              <w:rPr>
                <w:color w:val="000000"/>
              </w:rPr>
            </w:pPr>
            <w:r w:rsidRPr="00F223EF">
              <w:rPr>
                <w:rStyle w:val="s11"/>
                <w:color w:val="000000"/>
              </w:rPr>
              <w:t>Процент внесенных судебных решений о назначении административного наказания </w:t>
            </w:r>
            <w:r w:rsidRPr="00F223EF">
              <w:rPr>
                <w:color w:val="000000"/>
              </w:rPr>
              <w:br/>
            </w:r>
            <w:r w:rsidRPr="00F223EF">
              <w:rPr>
                <w:rStyle w:val="s11"/>
                <w:color w:val="000000"/>
              </w:rPr>
              <w:t>по материалам органа муниципального контроля </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05" w:lineRule="atLeast"/>
              <w:ind w:firstLine="15"/>
              <w:jc w:val="center"/>
              <w:rPr>
                <w:color w:val="000000"/>
              </w:rPr>
            </w:pPr>
            <w:r w:rsidRPr="00F223EF">
              <w:rPr>
                <w:rStyle w:val="s11"/>
                <w:color w:val="000000"/>
              </w:rPr>
              <w:t>95%</w:t>
            </w:r>
          </w:p>
        </w:tc>
      </w:tr>
      <w:tr w:rsidR="00957E86" w:rsidRPr="00F223EF" w:rsidTr="005267D0">
        <w:tc>
          <w:tcPr>
            <w:tcW w:w="8549" w:type="dxa"/>
            <w:tcBorders>
              <w:top w:val="nil"/>
              <w:left w:val="single" w:sz="8" w:space="0" w:color="000000"/>
              <w:bottom w:val="single" w:sz="8" w:space="0" w:color="000000"/>
              <w:right w:val="single" w:sz="8" w:space="0" w:color="000000"/>
            </w:tcBorders>
            <w:tcMar>
              <w:top w:w="28" w:type="dxa"/>
              <w:left w:w="113" w:type="dxa"/>
              <w:bottom w:w="28" w:type="dxa"/>
              <w:right w:w="113" w:type="dxa"/>
            </w:tcMar>
            <w:hideMark/>
          </w:tcPr>
          <w:p w:rsidR="00957E86" w:rsidRPr="00F223EF" w:rsidRDefault="00957E86" w:rsidP="0064318D">
            <w:pPr>
              <w:pStyle w:val="s61"/>
              <w:spacing w:before="0" w:beforeAutospacing="0" w:after="0" w:afterAutospacing="0" w:line="135" w:lineRule="atLeast"/>
              <w:jc w:val="both"/>
              <w:rPr>
                <w:color w:val="000000"/>
              </w:rPr>
            </w:pPr>
            <w:r w:rsidRPr="00F223EF">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516" w:type="dxa"/>
            <w:tcBorders>
              <w:top w:val="nil"/>
              <w:left w:val="nil"/>
              <w:bottom w:val="single" w:sz="8" w:space="0" w:color="000000"/>
              <w:right w:val="single" w:sz="8" w:space="0" w:color="000000"/>
            </w:tcBorders>
            <w:tcMar>
              <w:top w:w="15" w:type="dxa"/>
              <w:left w:w="15" w:type="dxa"/>
              <w:bottom w:w="15" w:type="dxa"/>
              <w:right w:w="15" w:type="dxa"/>
            </w:tcMar>
            <w:hideMark/>
          </w:tcPr>
          <w:p w:rsidR="00957E86" w:rsidRPr="00F223EF" w:rsidRDefault="00957E86" w:rsidP="00B00B9C">
            <w:pPr>
              <w:pStyle w:val="s62"/>
              <w:spacing w:before="0" w:beforeAutospacing="0" w:after="0" w:afterAutospacing="0" w:line="135" w:lineRule="atLeast"/>
              <w:ind w:firstLine="15"/>
              <w:jc w:val="center"/>
              <w:rPr>
                <w:color w:val="000000"/>
              </w:rPr>
            </w:pPr>
            <w:r w:rsidRPr="00F223EF">
              <w:rPr>
                <w:rStyle w:val="s11"/>
                <w:color w:val="000000"/>
              </w:rPr>
              <w:t>0%</w:t>
            </w:r>
          </w:p>
        </w:tc>
      </w:tr>
    </w:tbl>
    <w:p w:rsidR="00957E86" w:rsidRPr="00F223EF" w:rsidRDefault="00957E86" w:rsidP="00957E86">
      <w:pPr>
        <w:pStyle w:val="s4"/>
        <w:spacing w:before="0" w:beforeAutospacing="0" w:after="0" w:afterAutospacing="0"/>
        <w:jc w:val="center"/>
      </w:pPr>
      <w:r w:rsidRPr="00F223EF">
        <w:t> </w:t>
      </w:r>
    </w:p>
    <w:p w:rsidR="00957E86" w:rsidRPr="00F223EF" w:rsidRDefault="00957E86" w:rsidP="00957E86">
      <w:pPr>
        <w:pStyle w:val="s4"/>
        <w:spacing w:before="0" w:beforeAutospacing="0" w:after="0" w:afterAutospacing="0"/>
        <w:jc w:val="center"/>
      </w:pPr>
      <w:r w:rsidRPr="00F223EF">
        <w:rPr>
          <w:rStyle w:val="bumpedfont15"/>
          <w:b/>
          <w:bCs/>
        </w:rPr>
        <w:t>Индикативные показатели</w:t>
      </w:r>
    </w:p>
    <w:p w:rsidR="00957E86" w:rsidRPr="00F223EF" w:rsidRDefault="00957E86" w:rsidP="00957E86">
      <w:pPr>
        <w:pStyle w:val="s4"/>
        <w:spacing w:before="0" w:beforeAutospacing="0" w:after="0" w:afterAutospacing="0"/>
        <w:jc w:val="center"/>
      </w:pPr>
      <w:r w:rsidRPr="00F223EF">
        <w:t> </w:t>
      </w:r>
    </w:p>
    <w:tbl>
      <w:tblPr>
        <w:tblW w:w="5335"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2831"/>
        <w:gridCol w:w="1278"/>
        <w:gridCol w:w="2913"/>
        <w:gridCol w:w="770"/>
        <w:gridCol w:w="1841"/>
      </w:tblGrid>
      <w:tr w:rsidR="00957E86"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7"/>
                <w:b/>
                <w:bCs/>
                <w:color w:val="444444"/>
              </w:rPr>
              <w:t>1.</w:t>
            </w:r>
          </w:p>
        </w:tc>
        <w:tc>
          <w:tcPr>
            <w:tcW w:w="4719" w:type="pct"/>
            <w:gridSpan w:val="5"/>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7"/>
                <w:b/>
                <w:bCs/>
                <w:color w:val="444444"/>
              </w:rPr>
              <w:t>Индикативные показатели, характеризующие параметры </w:t>
            </w:r>
          </w:p>
          <w:p w:rsidR="00957E86" w:rsidRPr="00F223EF" w:rsidRDefault="00957E86" w:rsidP="00B00B9C">
            <w:pPr>
              <w:pStyle w:val="s4"/>
              <w:spacing w:before="0" w:beforeAutospacing="0" w:after="0" w:afterAutospacing="0"/>
              <w:jc w:val="center"/>
              <w:rPr>
                <w:color w:val="000000"/>
              </w:rPr>
            </w:pPr>
            <w:r w:rsidRPr="00F223EF">
              <w:rPr>
                <w:rStyle w:val="s67"/>
                <w:b/>
                <w:bCs/>
                <w:color w:val="444444"/>
              </w:rPr>
              <w:t>проведенных мероприятий</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1.1.</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Выполняемость внеплановых проверок</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Ввн = (Рф / Рп) x 100</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Ввн - выполняемость внеплановых проверок</w:t>
            </w:r>
          </w:p>
          <w:p w:rsidR="00957E86" w:rsidRPr="00F223EF" w:rsidRDefault="00957E86" w:rsidP="00B00B9C">
            <w:pPr>
              <w:pStyle w:val="s7"/>
              <w:spacing w:before="0" w:beforeAutospacing="0" w:after="0" w:afterAutospacing="0"/>
              <w:rPr>
                <w:color w:val="000000"/>
              </w:rPr>
            </w:pPr>
            <w:r w:rsidRPr="00F223EF">
              <w:rPr>
                <w:rStyle w:val="s68"/>
                <w:color w:val="444444"/>
              </w:rPr>
              <w:t>Рф - количество проведенных внеплановых проверок (ед.)</w:t>
            </w:r>
          </w:p>
          <w:p w:rsidR="00957E86" w:rsidRPr="00F223EF" w:rsidRDefault="00957E86" w:rsidP="00B00B9C">
            <w:pPr>
              <w:pStyle w:val="s7"/>
              <w:spacing w:before="0" w:beforeAutospacing="0" w:after="0" w:afterAutospacing="0"/>
              <w:rPr>
                <w:color w:val="000000"/>
              </w:rPr>
            </w:pPr>
            <w:r w:rsidRPr="00F223EF">
              <w:rPr>
                <w:rStyle w:val="s68"/>
                <w:color w:val="444444"/>
              </w:rPr>
              <w:t>Рп - количество распоряжений на проведение внеплановых проверок (ед.)</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100%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Письма и жалобы, поступившие в Контрольный орган</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1.3.</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Доля проверок, на результаты которых поданы жалобы</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Ж x 100 / Пф</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Ж - количество жалоб (ед.)</w:t>
            </w:r>
          </w:p>
          <w:p w:rsidR="00957E86" w:rsidRPr="00F223EF" w:rsidRDefault="00957E86" w:rsidP="00B00B9C">
            <w:pPr>
              <w:pStyle w:val="s7"/>
              <w:spacing w:before="0" w:beforeAutospacing="0" w:after="0" w:afterAutospacing="0"/>
              <w:rPr>
                <w:color w:val="000000"/>
              </w:rPr>
            </w:pPr>
            <w:r w:rsidRPr="00F223EF">
              <w:rPr>
                <w:rStyle w:val="s68"/>
                <w:color w:val="444444"/>
              </w:rPr>
              <w:t>Пф - количество проведенных проверок</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1.4.</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Доля проверок, результаты которых были признаны недействительными</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Пн x 100 / Пф</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Пн - количество проверок, признанных недействительными (ед.)</w:t>
            </w:r>
          </w:p>
          <w:p w:rsidR="00957E86" w:rsidRPr="00F223EF" w:rsidRDefault="00957E86" w:rsidP="00B00B9C">
            <w:pPr>
              <w:pStyle w:val="s7"/>
              <w:spacing w:before="0" w:beforeAutospacing="0" w:after="0" w:afterAutospacing="0"/>
              <w:rPr>
                <w:color w:val="000000"/>
              </w:rPr>
            </w:pPr>
            <w:r w:rsidRPr="00F223EF">
              <w:rPr>
                <w:rStyle w:val="s68"/>
                <w:color w:val="444444"/>
              </w:rPr>
              <w:t>Пф - количество проведенных проверок (ед.)</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1.5.</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Доля внеплановых проверок, которые не удалось провести в связи с отсутствием собственника и т.д.</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По x 100 / Пф</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По - проверки, не проведенные по причине отсутствия проверяемого лица (ед.)</w:t>
            </w:r>
          </w:p>
          <w:p w:rsidR="00957E86" w:rsidRPr="00F223EF" w:rsidRDefault="00957E86" w:rsidP="00B00B9C">
            <w:pPr>
              <w:pStyle w:val="s7"/>
              <w:spacing w:before="0" w:beforeAutospacing="0" w:after="0" w:afterAutospacing="0"/>
              <w:rPr>
                <w:color w:val="000000"/>
              </w:rPr>
            </w:pPr>
            <w:r w:rsidRPr="00F223EF">
              <w:rPr>
                <w:rStyle w:val="s68"/>
                <w:color w:val="444444"/>
              </w:rPr>
              <w:t>Пф - количество проведенных проверок (ед.)</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30%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1.6.</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Кзо х 100 / Кпз</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Кзо - количество заявлений, по которым пришел отказ в согласовании (ед.)</w:t>
            </w:r>
          </w:p>
          <w:p w:rsidR="00957E86" w:rsidRPr="00F223EF" w:rsidRDefault="00957E86" w:rsidP="00B00B9C">
            <w:pPr>
              <w:pStyle w:val="s7"/>
              <w:spacing w:before="0" w:beforeAutospacing="0" w:after="0" w:afterAutospacing="0"/>
              <w:rPr>
                <w:color w:val="000000"/>
              </w:rPr>
            </w:pPr>
            <w:r w:rsidRPr="00F223EF">
              <w:rPr>
                <w:rStyle w:val="s68"/>
                <w:color w:val="444444"/>
              </w:rPr>
              <w:t>Кпз - количество поданных на согласование заявлений</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1.7.</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Доля проверок, по результатам которых материалы направлены в уполномоченные для принятия решений органы</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Кнм х 100 / Квн</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К нм - количество материалов, направленных в уполномоченные органы (ед.)</w:t>
            </w:r>
          </w:p>
          <w:p w:rsidR="00957E86" w:rsidRPr="00F223EF" w:rsidRDefault="00957E86" w:rsidP="00B00B9C">
            <w:pPr>
              <w:pStyle w:val="s7"/>
              <w:spacing w:before="0" w:beforeAutospacing="0" w:after="0" w:afterAutospacing="0"/>
              <w:rPr>
                <w:color w:val="000000"/>
              </w:rPr>
            </w:pPr>
            <w:r w:rsidRPr="00F223EF">
              <w:rPr>
                <w:rStyle w:val="s68"/>
                <w:color w:val="444444"/>
              </w:rPr>
              <w:t>Квн - количество выявленных нарушений (ед.)</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100%</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1.8.</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Количество проведенных профилактических мероприятий</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Шт.</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957E86"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7"/>
                <w:b/>
                <w:bCs/>
                <w:color w:val="444444"/>
              </w:rPr>
              <w:t>2.</w:t>
            </w:r>
          </w:p>
        </w:tc>
        <w:tc>
          <w:tcPr>
            <w:tcW w:w="4719" w:type="pct"/>
            <w:gridSpan w:val="5"/>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7"/>
                <w:b/>
                <w:bCs/>
                <w:color w:val="444444"/>
              </w:rPr>
              <w:t>Индикативные показатели, характеризующие объем задействованных трудовых ресурсов</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2.1.</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Количество штатных единиц</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Чел.</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r w:rsidR="005267D0" w:rsidRPr="00F223EF" w:rsidTr="005267D0">
        <w:tc>
          <w:tcPr>
            <w:tcW w:w="281"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2.2.</w:t>
            </w:r>
          </w:p>
        </w:tc>
        <w:tc>
          <w:tcPr>
            <w:tcW w:w="138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Нагрузка контрольных мероприятий на работников органа муниципального контроля</w:t>
            </w:r>
          </w:p>
        </w:tc>
        <w:tc>
          <w:tcPr>
            <w:tcW w:w="626" w:type="pct"/>
            <w:shd w:val="clear" w:color="auto" w:fill="FFFFFF"/>
            <w:tcMar>
              <w:top w:w="15" w:type="dxa"/>
              <w:left w:w="105" w:type="dxa"/>
              <w:bottom w:w="15" w:type="dxa"/>
              <w:right w:w="105" w:type="dxa"/>
            </w:tcMar>
            <w:hideMark/>
          </w:tcPr>
          <w:p w:rsidR="00957E86" w:rsidRPr="00F223EF" w:rsidRDefault="00957E86" w:rsidP="00B00B9C">
            <w:pPr>
              <w:pStyle w:val="s4"/>
              <w:spacing w:before="0" w:beforeAutospacing="0" w:after="0" w:afterAutospacing="0"/>
              <w:jc w:val="center"/>
              <w:rPr>
                <w:color w:val="000000"/>
              </w:rPr>
            </w:pPr>
            <w:r w:rsidRPr="00F223EF">
              <w:rPr>
                <w:rStyle w:val="s68"/>
                <w:color w:val="444444"/>
              </w:rPr>
              <w:t>Км / Кр= Нк</w:t>
            </w:r>
          </w:p>
        </w:tc>
        <w:tc>
          <w:tcPr>
            <w:tcW w:w="142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rStyle w:val="s68"/>
                <w:color w:val="444444"/>
              </w:rPr>
              <w:t>Км - количество контрольных мероприятий (ед.)</w:t>
            </w:r>
          </w:p>
          <w:p w:rsidR="00957E86" w:rsidRPr="00F223EF" w:rsidRDefault="00957E86" w:rsidP="00B00B9C">
            <w:pPr>
              <w:pStyle w:val="s7"/>
              <w:spacing w:before="0" w:beforeAutospacing="0" w:after="0" w:afterAutospacing="0"/>
              <w:rPr>
                <w:color w:val="000000"/>
              </w:rPr>
            </w:pPr>
            <w:r w:rsidRPr="00F223EF">
              <w:rPr>
                <w:rStyle w:val="s68"/>
                <w:color w:val="444444"/>
              </w:rPr>
              <w:t>Кр - количество работников органа муниципального контроля (ед.)</w:t>
            </w:r>
          </w:p>
          <w:p w:rsidR="00957E86" w:rsidRPr="00F223EF" w:rsidRDefault="00957E86" w:rsidP="00B00B9C">
            <w:pPr>
              <w:pStyle w:val="s7"/>
              <w:spacing w:before="0" w:beforeAutospacing="0" w:after="0" w:afterAutospacing="0"/>
              <w:rPr>
                <w:color w:val="000000"/>
              </w:rPr>
            </w:pPr>
            <w:r w:rsidRPr="00F223EF">
              <w:rPr>
                <w:rStyle w:val="s68"/>
                <w:color w:val="444444"/>
              </w:rPr>
              <w:t>Нк - нагрузка на 1 работника (ед.)</w:t>
            </w:r>
          </w:p>
        </w:tc>
        <w:tc>
          <w:tcPr>
            <w:tcW w:w="377"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c>
          <w:tcPr>
            <w:tcW w:w="902" w:type="pct"/>
            <w:shd w:val="clear" w:color="auto" w:fill="FFFFFF"/>
            <w:tcMar>
              <w:top w:w="15" w:type="dxa"/>
              <w:left w:w="105" w:type="dxa"/>
              <w:bottom w:w="15" w:type="dxa"/>
              <w:right w:w="105" w:type="dxa"/>
            </w:tcMar>
            <w:hideMark/>
          </w:tcPr>
          <w:p w:rsidR="00957E86" w:rsidRPr="00F223EF" w:rsidRDefault="00957E86" w:rsidP="00B00B9C">
            <w:pPr>
              <w:pStyle w:val="s7"/>
              <w:spacing w:before="0" w:beforeAutospacing="0" w:after="0" w:afterAutospacing="0"/>
              <w:rPr>
                <w:color w:val="000000"/>
              </w:rPr>
            </w:pPr>
            <w:r w:rsidRPr="00F223EF">
              <w:rPr>
                <w:color w:val="000000"/>
              </w:rPr>
              <w:t> </w:t>
            </w:r>
          </w:p>
        </w:tc>
      </w:tr>
    </w:tbl>
    <w:p w:rsidR="00957E86" w:rsidRPr="00F223EF" w:rsidRDefault="00957E86" w:rsidP="00957E86">
      <w:pPr>
        <w:rPr>
          <w:rFonts w:ascii="Times New Roman" w:hAnsi="Times New Roman" w:cs="Times New Roman"/>
          <w:sz w:val="24"/>
          <w:szCs w:val="24"/>
        </w:rPr>
      </w:pPr>
    </w:p>
    <w:p w:rsidR="00957E86" w:rsidRPr="00F223EF" w:rsidRDefault="00957E86" w:rsidP="00957E86">
      <w:pPr>
        <w:rPr>
          <w:rFonts w:ascii="Times New Roman" w:hAnsi="Times New Roman" w:cs="Times New Roman"/>
          <w:sz w:val="24"/>
          <w:szCs w:val="24"/>
        </w:rPr>
      </w:pPr>
    </w:p>
    <w:p w:rsidR="00957E86" w:rsidRPr="00F223EF" w:rsidRDefault="00957E86" w:rsidP="00030B2B">
      <w:pPr>
        <w:tabs>
          <w:tab w:val="left" w:pos="1005"/>
        </w:tabs>
        <w:rPr>
          <w:rFonts w:ascii="Times New Roman" w:hAnsi="Times New Roman" w:cs="Times New Roman"/>
          <w:sz w:val="24"/>
          <w:szCs w:val="24"/>
        </w:rPr>
      </w:pPr>
    </w:p>
    <w:sectPr w:rsidR="00957E86" w:rsidRPr="00F223EF" w:rsidSect="00850A6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67" w:rsidRDefault="00F40A67" w:rsidP="00F223EF">
      <w:pPr>
        <w:spacing w:after="0" w:line="240" w:lineRule="auto"/>
      </w:pPr>
      <w:r>
        <w:separator/>
      </w:r>
    </w:p>
  </w:endnote>
  <w:endnote w:type="continuationSeparator" w:id="0">
    <w:p w:rsidR="00F40A67" w:rsidRDefault="00F40A67" w:rsidP="00F22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EF" w:rsidRDefault="00F223EF">
    <w:pPr>
      <w:pStyle w:val="a9"/>
      <w:jc w:val="center"/>
    </w:pPr>
  </w:p>
  <w:p w:rsidR="00F223EF" w:rsidRDefault="00F223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67" w:rsidRDefault="00F40A67" w:rsidP="00F223EF">
      <w:pPr>
        <w:spacing w:after="0" w:line="240" w:lineRule="auto"/>
      </w:pPr>
      <w:r>
        <w:separator/>
      </w:r>
    </w:p>
  </w:footnote>
  <w:footnote w:type="continuationSeparator" w:id="0">
    <w:p w:rsidR="00F40A67" w:rsidRDefault="00F40A67" w:rsidP="00F223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E31AEF"/>
    <w:rsid w:val="000136C4"/>
    <w:rsid w:val="00030B2B"/>
    <w:rsid w:val="000817C5"/>
    <w:rsid w:val="00122922"/>
    <w:rsid w:val="00212829"/>
    <w:rsid w:val="002619F7"/>
    <w:rsid w:val="003707F9"/>
    <w:rsid w:val="0039112D"/>
    <w:rsid w:val="003C3845"/>
    <w:rsid w:val="003D5701"/>
    <w:rsid w:val="00434511"/>
    <w:rsid w:val="0045227C"/>
    <w:rsid w:val="004671B1"/>
    <w:rsid w:val="005267D0"/>
    <w:rsid w:val="005A2182"/>
    <w:rsid w:val="005C55B4"/>
    <w:rsid w:val="005D3483"/>
    <w:rsid w:val="0064318D"/>
    <w:rsid w:val="00750492"/>
    <w:rsid w:val="007D7AA0"/>
    <w:rsid w:val="007E0C8C"/>
    <w:rsid w:val="007F7965"/>
    <w:rsid w:val="00850A66"/>
    <w:rsid w:val="00851E84"/>
    <w:rsid w:val="00924A16"/>
    <w:rsid w:val="00930D44"/>
    <w:rsid w:val="009570D2"/>
    <w:rsid w:val="00957E86"/>
    <w:rsid w:val="00B32A0C"/>
    <w:rsid w:val="00BA3007"/>
    <w:rsid w:val="00BD28F3"/>
    <w:rsid w:val="00C2711C"/>
    <w:rsid w:val="00C50FF0"/>
    <w:rsid w:val="00C64A5F"/>
    <w:rsid w:val="00E14BC8"/>
    <w:rsid w:val="00E23193"/>
    <w:rsid w:val="00E31AEF"/>
    <w:rsid w:val="00ED5F56"/>
    <w:rsid w:val="00F033F7"/>
    <w:rsid w:val="00F223EF"/>
    <w:rsid w:val="00F40A67"/>
    <w:rsid w:val="00F67370"/>
    <w:rsid w:val="00F836E0"/>
    <w:rsid w:val="00FA1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5pt0pt">
    <w:name w:val="Колонтитул + 11;5 pt;Не полужирный;Интервал 0 pt"/>
    <w:rsid w:val="00E31AEF"/>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1013pt0pt">
    <w:name w:val="Основной текст (10) + 13 pt;Не курсив;Интервал 0 pt"/>
    <w:rsid w:val="00E31AEF"/>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paragraph" w:styleId="a3">
    <w:name w:val="Balloon Text"/>
    <w:basedOn w:val="a"/>
    <w:link w:val="a4"/>
    <w:uiPriority w:val="99"/>
    <w:semiHidden/>
    <w:unhideWhenUsed/>
    <w:rsid w:val="00E31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AEF"/>
    <w:rPr>
      <w:rFonts w:ascii="Tahoma" w:hAnsi="Tahoma" w:cs="Tahoma"/>
      <w:sz w:val="16"/>
      <w:szCs w:val="16"/>
    </w:rPr>
  </w:style>
  <w:style w:type="character" w:customStyle="1" w:styleId="bumpedfont15">
    <w:name w:val="bumpedfont15"/>
    <w:basedOn w:val="a0"/>
    <w:rsid w:val="003D5701"/>
  </w:style>
  <w:style w:type="paragraph" w:customStyle="1" w:styleId="s4">
    <w:name w:val="s4"/>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957E8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1">
    <w:name w:val="s11"/>
    <w:basedOn w:val="a0"/>
    <w:rsid w:val="00957E86"/>
  </w:style>
  <w:style w:type="character" w:customStyle="1" w:styleId="s58">
    <w:name w:val="s58"/>
    <w:basedOn w:val="a0"/>
    <w:rsid w:val="00957E86"/>
  </w:style>
  <w:style w:type="character" w:customStyle="1" w:styleId="s67">
    <w:name w:val="s67"/>
    <w:basedOn w:val="a0"/>
    <w:rsid w:val="00957E86"/>
  </w:style>
  <w:style w:type="character" w:customStyle="1" w:styleId="s68">
    <w:name w:val="s68"/>
    <w:basedOn w:val="a0"/>
    <w:rsid w:val="00957E86"/>
  </w:style>
  <w:style w:type="paragraph" w:styleId="a5">
    <w:name w:val="List Paragraph"/>
    <w:basedOn w:val="a"/>
    <w:link w:val="a6"/>
    <w:rsid w:val="00957E86"/>
    <w:pPr>
      <w:widowControl w:val="0"/>
      <w:spacing w:after="0" w:line="240" w:lineRule="auto"/>
      <w:ind w:left="720"/>
      <w:contextualSpacing/>
    </w:pPr>
    <w:rPr>
      <w:rFonts w:ascii="Arial" w:eastAsia="Times New Roman" w:hAnsi="Arial" w:cs="Times New Roman"/>
      <w:sz w:val="20"/>
      <w:szCs w:val="20"/>
    </w:rPr>
  </w:style>
  <w:style w:type="character" w:customStyle="1" w:styleId="a6">
    <w:name w:val="Абзац списка Знак"/>
    <w:link w:val="a5"/>
    <w:locked/>
    <w:rsid w:val="00957E86"/>
    <w:rPr>
      <w:rFonts w:ascii="Arial" w:eastAsia="Times New Roman" w:hAnsi="Arial" w:cs="Times New Roman"/>
      <w:sz w:val="20"/>
      <w:szCs w:val="20"/>
    </w:rPr>
  </w:style>
  <w:style w:type="paragraph" w:styleId="HTML">
    <w:name w:val="HTML Preformatted"/>
    <w:basedOn w:val="a"/>
    <w:link w:val="HTML0"/>
    <w:uiPriority w:val="99"/>
    <w:semiHidden/>
    <w:unhideWhenUsed/>
    <w:rsid w:val="0095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7E86"/>
    <w:rPr>
      <w:rFonts w:ascii="Courier New" w:eastAsia="Times New Roman" w:hAnsi="Courier New" w:cs="Courier New"/>
      <w:sz w:val="20"/>
      <w:szCs w:val="20"/>
    </w:rPr>
  </w:style>
  <w:style w:type="character" w:customStyle="1" w:styleId="ConsPlusNormal1">
    <w:name w:val="ConsPlusNormal1"/>
    <w:link w:val="ConsPlusNormal"/>
    <w:locked/>
    <w:rsid w:val="00957E86"/>
    <w:rPr>
      <w:rFonts w:ascii="Times New Roman" w:eastAsia="Times New Roman" w:hAnsi="Times New Roman" w:cs="Times New Roman"/>
      <w:sz w:val="24"/>
    </w:rPr>
  </w:style>
  <w:style w:type="paragraph" w:customStyle="1" w:styleId="ConsPlusNormal">
    <w:name w:val="ConsPlusNormal"/>
    <w:link w:val="ConsPlusNormal1"/>
    <w:rsid w:val="00957E86"/>
    <w:pPr>
      <w:widowControl w:val="0"/>
      <w:spacing w:after="0" w:line="240" w:lineRule="auto"/>
      <w:ind w:firstLine="720"/>
    </w:pPr>
    <w:rPr>
      <w:rFonts w:ascii="Times New Roman" w:eastAsia="Times New Roman" w:hAnsi="Times New Roman" w:cs="Times New Roman"/>
      <w:sz w:val="24"/>
    </w:rPr>
  </w:style>
  <w:style w:type="paragraph" w:styleId="a7">
    <w:name w:val="header"/>
    <w:basedOn w:val="a"/>
    <w:link w:val="a8"/>
    <w:uiPriority w:val="99"/>
    <w:semiHidden/>
    <w:unhideWhenUsed/>
    <w:rsid w:val="00F223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23EF"/>
  </w:style>
  <w:style w:type="paragraph" w:styleId="a9">
    <w:name w:val="footer"/>
    <w:basedOn w:val="a"/>
    <w:link w:val="aa"/>
    <w:uiPriority w:val="99"/>
    <w:unhideWhenUsed/>
    <w:rsid w:val="00F223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23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25</Pages>
  <Words>8161</Words>
  <Characters>46519</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Grizli777</Company>
  <LinksUpToDate>false</LinksUpToDate>
  <CharactersWithSpaces>54571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dcterms:created xsi:type="dcterms:W3CDTF">2022-09-06T08:57:00Z</dcterms:created>
  <dcterms:modified xsi:type="dcterms:W3CDTF">2022-10-17T06:08:00Z</dcterms:modified>
</cp:coreProperties>
</file>