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B2F" w:rsidRPr="00155B2F" w:rsidRDefault="00155B2F" w:rsidP="00155B2F">
      <w:pPr>
        <w:pStyle w:val="a3"/>
        <w:rPr>
          <w:sz w:val="28"/>
          <w:szCs w:val="28"/>
        </w:rPr>
      </w:pPr>
      <w:bookmarkStart w:id="0" w:name="Par1"/>
      <w:bookmarkEnd w:id="0"/>
      <w:r w:rsidRPr="00155B2F">
        <w:rPr>
          <w:noProof/>
          <w:sz w:val="28"/>
          <w:szCs w:val="28"/>
        </w:rPr>
        <w:drawing>
          <wp:inline distT="0" distB="0" distL="0" distR="0">
            <wp:extent cx="409575" cy="476250"/>
            <wp:effectExtent l="19050" t="0" r="9525" b="0"/>
            <wp:docPr id="1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55B2F" w:rsidRPr="00155B2F" w:rsidRDefault="00155B2F" w:rsidP="00155B2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55B2F" w:rsidRPr="00155B2F" w:rsidRDefault="00155B2F" w:rsidP="00155B2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B2F">
        <w:rPr>
          <w:rFonts w:ascii="Times New Roman" w:hAnsi="Times New Roman" w:cs="Times New Roman"/>
          <w:b/>
          <w:sz w:val="28"/>
          <w:szCs w:val="28"/>
        </w:rPr>
        <w:t xml:space="preserve"> РОССИЙСКАЯ  ФЕДЕРАЦИЯ</w:t>
      </w:r>
    </w:p>
    <w:p w:rsidR="00155B2F" w:rsidRPr="00155B2F" w:rsidRDefault="00155B2F" w:rsidP="00155B2F">
      <w:pPr>
        <w:pStyle w:val="3"/>
        <w:rPr>
          <w:szCs w:val="28"/>
        </w:rPr>
      </w:pPr>
      <w:r w:rsidRPr="00155B2F">
        <w:rPr>
          <w:szCs w:val="28"/>
        </w:rPr>
        <w:t>АДМИНИСТРАЦИЯ МОЛОКОВСКОГО РАЙОНА</w:t>
      </w:r>
    </w:p>
    <w:p w:rsidR="00155B2F" w:rsidRPr="00155B2F" w:rsidRDefault="00155B2F" w:rsidP="00155B2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5B2F">
        <w:rPr>
          <w:rFonts w:ascii="Times New Roman" w:hAnsi="Times New Roman" w:cs="Times New Roman"/>
          <w:b/>
          <w:sz w:val="28"/>
          <w:szCs w:val="28"/>
        </w:rPr>
        <w:t>ТВЕРСКОЙ  ОБЛАСТИ</w:t>
      </w:r>
    </w:p>
    <w:p w:rsidR="00155B2F" w:rsidRPr="00155B2F" w:rsidRDefault="00155B2F" w:rsidP="00155B2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tbl>
      <w:tblPr>
        <w:tblW w:w="9518" w:type="dxa"/>
        <w:tblInd w:w="88" w:type="dxa"/>
        <w:tblLayout w:type="fixed"/>
        <w:tblLook w:val="0000"/>
      </w:tblPr>
      <w:tblGrid>
        <w:gridCol w:w="3060"/>
        <w:gridCol w:w="3260"/>
        <w:gridCol w:w="3198"/>
      </w:tblGrid>
      <w:tr w:rsidR="00155B2F" w:rsidRPr="00155B2F" w:rsidTr="008E5486">
        <w:trPr>
          <w:trHeight w:val="413"/>
        </w:trPr>
        <w:tc>
          <w:tcPr>
            <w:tcW w:w="3060" w:type="dxa"/>
          </w:tcPr>
          <w:p w:rsidR="00155B2F" w:rsidRPr="00155B2F" w:rsidRDefault="00960F2B" w:rsidP="00960F2B">
            <w:pPr>
              <w:pStyle w:val="a5"/>
              <w:rPr>
                <w:szCs w:val="28"/>
              </w:rPr>
            </w:pPr>
            <w:r>
              <w:rPr>
                <w:szCs w:val="28"/>
              </w:rPr>
              <w:t>10</w:t>
            </w:r>
            <w:r w:rsidR="00155B2F" w:rsidRPr="00155B2F">
              <w:rPr>
                <w:szCs w:val="28"/>
              </w:rPr>
              <w:t>.</w:t>
            </w:r>
            <w:r w:rsidR="00155B2F">
              <w:rPr>
                <w:szCs w:val="28"/>
              </w:rPr>
              <w:t>12</w:t>
            </w:r>
            <w:r w:rsidR="00155B2F" w:rsidRPr="00155B2F">
              <w:rPr>
                <w:szCs w:val="28"/>
              </w:rPr>
              <w:t>.2014</w:t>
            </w:r>
          </w:p>
        </w:tc>
        <w:tc>
          <w:tcPr>
            <w:tcW w:w="3260" w:type="dxa"/>
          </w:tcPr>
          <w:p w:rsidR="00155B2F" w:rsidRPr="00155B2F" w:rsidRDefault="00155B2F" w:rsidP="00840725">
            <w:pPr>
              <w:pStyle w:val="a5"/>
              <w:rPr>
                <w:szCs w:val="28"/>
              </w:rPr>
            </w:pPr>
            <w:r w:rsidRPr="00155B2F">
              <w:rPr>
                <w:szCs w:val="28"/>
              </w:rPr>
              <w:t xml:space="preserve">             </w:t>
            </w:r>
          </w:p>
        </w:tc>
        <w:tc>
          <w:tcPr>
            <w:tcW w:w="3198" w:type="dxa"/>
          </w:tcPr>
          <w:p w:rsidR="00155B2F" w:rsidRPr="00155B2F" w:rsidRDefault="00155B2F" w:rsidP="008E5486">
            <w:pPr>
              <w:pStyle w:val="a5"/>
              <w:jc w:val="right"/>
              <w:rPr>
                <w:szCs w:val="28"/>
              </w:rPr>
            </w:pPr>
            <w:r w:rsidRPr="00155B2F">
              <w:rPr>
                <w:szCs w:val="28"/>
              </w:rPr>
              <w:t xml:space="preserve">                              № </w:t>
            </w:r>
            <w:r w:rsidR="00960F2B">
              <w:rPr>
                <w:szCs w:val="28"/>
              </w:rPr>
              <w:t>304</w:t>
            </w:r>
          </w:p>
        </w:tc>
      </w:tr>
      <w:tr w:rsidR="00155B2F" w:rsidRPr="00155B2F" w:rsidTr="008E5486">
        <w:trPr>
          <w:trHeight w:val="413"/>
        </w:trPr>
        <w:tc>
          <w:tcPr>
            <w:tcW w:w="3060" w:type="dxa"/>
          </w:tcPr>
          <w:p w:rsidR="00155B2F" w:rsidRPr="00155B2F" w:rsidRDefault="00155B2F" w:rsidP="00840725">
            <w:pPr>
              <w:pStyle w:val="a5"/>
              <w:rPr>
                <w:szCs w:val="28"/>
              </w:rPr>
            </w:pPr>
          </w:p>
        </w:tc>
        <w:tc>
          <w:tcPr>
            <w:tcW w:w="3260" w:type="dxa"/>
          </w:tcPr>
          <w:p w:rsidR="00155B2F" w:rsidRPr="00155B2F" w:rsidRDefault="00155B2F" w:rsidP="00840725">
            <w:pPr>
              <w:pStyle w:val="a5"/>
              <w:jc w:val="center"/>
              <w:rPr>
                <w:szCs w:val="28"/>
              </w:rPr>
            </w:pPr>
            <w:r w:rsidRPr="00155B2F">
              <w:rPr>
                <w:szCs w:val="28"/>
              </w:rPr>
              <w:t>п. Молоково</w:t>
            </w:r>
          </w:p>
        </w:tc>
        <w:tc>
          <w:tcPr>
            <w:tcW w:w="3198" w:type="dxa"/>
          </w:tcPr>
          <w:p w:rsidR="00155B2F" w:rsidRPr="00155B2F" w:rsidRDefault="00155B2F" w:rsidP="00840725">
            <w:pPr>
              <w:pStyle w:val="a5"/>
              <w:jc w:val="right"/>
              <w:rPr>
                <w:szCs w:val="28"/>
              </w:rPr>
            </w:pPr>
          </w:p>
        </w:tc>
      </w:tr>
    </w:tbl>
    <w:p w:rsidR="00155B2F" w:rsidRPr="00155B2F" w:rsidRDefault="00155B2F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423F1D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155B2F" w:rsidTr="00155B2F">
        <w:tc>
          <w:tcPr>
            <w:tcW w:w="4785" w:type="dxa"/>
          </w:tcPr>
          <w:p w:rsidR="00155B2F" w:rsidRDefault="00155B2F" w:rsidP="00155B2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 утверждении Порядка осуществления ведомственного контроля в сфере закупок для обеспечения муниципа</w:t>
            </w:r>
            <w:r w:rsidR="00F80BBB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льных нужд Молоковского района Т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верской области</w:t>
            </w:r>
          </w:p>
        </w:tc>
        <w:tc>
          <w:tcPr>
            <w:tcW w:w="4785" w:type="dxa"/>
          </w:tcPr>
          <w:p w:rsidR="00155B2F" w:rsidRDefault="00155B2F" w:rsidP="00423F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155B2F" w:rsidRPr="00155B2F" w:rsidRDefault="00155B2F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55B2F">
        <w:rPr>
          <w:rFonts w:ascii="Times New Roman" w:hAnsi="Times New Roman" w:cs="Times New Roman"/>
          <w:sz w:val="28"/>
          <w:szCs w:val="28"/>
        </w:rPr>
        <w:t xml:space="preserve">В целях определения порядка осуществления ведомственного контроля за законодательством Российской Федерации и иных правовых актов о контрактной системе в сфере закупок в отношении подведомственных заказчиков, руководствуясь </w:t>
      </w:r>
      <w:hyperlink r:id="rId5" w:history="1">
        <w:r w:rsidRPr="00155B2F">
          <w:rPr>
            <w:rFonts w:ascii="Times New Roman" w:hAnsi="Times New Roman" w:cs="Times New Roman"/>
            <w:sz w:val="28"/>
            <w:szCs w:val="28"/>
          </w:rPr>
          <w:t>статьей 100</w:t>
        </w:r>
      </w:hyperlink>
      <w:r w:rsidRPr="00155B2F">
        <w:rPr>
          <w:rFonts w:ascii="Times New Roman" w:hAnsi="Times New Roman" w:cs="Times New Roman"/>
          <w:sz w:val="28"/>
          <w:szCs w:val="28"/>
        </w:rPr>
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нужд", в соответствии с </w:t>
      </w:r>
      <w:hyperlink r:id="rId6" w:history="1">
        <w:r w:rsidRPr="00155B2F">
          <w:rPr>
            <w:rFonts w:ascii="Times New Roman" w:hAnsi="Times New Roman" w:cs="Times New Roman"/>
            <w:sz w:val="28"/>
            <w:szCs w:val="28"/>
          </w:rPr>
          <w:t>Устав</w:t>
        </w:r>
      </w:hyperlink>
      <w:r w:rsidR="00155B2F" w:rsidRPr="00155B2F">
        <w:rPr>
          <w:rFonts w:ascii="Times New Roman" w:hAnsi="Times New Roman" w:cs="Times New Roman"/>
          <w:sz w:val="28"/>
          <w:szCs w:val="28"/>
        </w:rPr>
        <w:t>ом 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Тверской области постановля</w:t>
      </w:r>
      <w:r w:rsidR="00960F2B">
        <w:rPr>
          <w:rFonts w:ascii="Times New Roman" w:hAnsi="Times New Roman" w:cs="Times New Roman"/>
          <w:sz w:val="28"/>
          <w:szCs w:val="28"/>
        </w:rPr>
        <w:t>ю</w:t>
      </w:r>
      <w:r w:rsidRPr="00155B2F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1. Утвердить </w:t>
      </w:r>
      <w:hyperlink w:anchor="Par37" w:history="1">
        <w:r w:rsidRPr="00155B2F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 w:rsidRPr="00155B2F">
        <w:rPr>
          <w:rFonts w:ascii="Times New Roman" w:hAnsi="Times New Roman" w:cs="Times New Roman"/>
          <w:sz w:val="28"/>
          <w:szCs w:val="28"/>
        </w:rPr>
        <w:t xml:space="preserve"> осуществления ведомственного контроля в сфере закупок для обеспечения муниципальных нужд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Тверской области (далее - Порядок).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2. Определить органами ведомственного контроля в </w:t>
      </w:r>
      <w:r w:rsidR="00754A14">
        <w:rPr>
          <w:rFonts w:ascii="Times New Roman" w:hAnsi="Times New Roman" w:cs="Times New Roman"/>
          <w:sz w:val="28"/>
          <w:szCs w:val="28"/>
        </w:rPr>
        <w:t>Молоковском районе</w:t>
      </w:r>
      <w:r w:rsidRPr="00155B2F">
        <w:rPr>
          <w:rFonts w:ascii="Times New Roman" w:hAnsi="Times New Roman" w:cs="Times New Roman"/>
          <w:sz w:val="28"/>
          <w:szCs w:val="28"/>
        </w:rPr>
        <w:t xml:space="preserve"> Тверской области: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- </w:t>
      </w:r>
      <w:r w:rsidR="00754A14">
        <w:rPr>
          <w:rFonts w:ascii="Times New Roman" w:hAnsi="Times New Roman" w:cs="Times New Roman"/>
          <w:sz w:val="28"/>
          <w:szCs w:val="28"/>
        </w:rPr>
        <w:t xml:space="preserve">районный </w:t>
      </w:r>
      <w:r w:rsidRPr="00155B2F">
        <w:rPr>
          <w:rFonts w:ascii="Times New Roman" w:hAnsi="Times New Roman" w:cs="Times New Roman"/>
          <w:sz w:val="28"/>
          <w:szCs w:val="28"/>
        </w:rPr>
        <w:t xml:space="preserve">отдел образования администрации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- отдел культуры</w:t>
      </w:r>
      <w:r w:rsidR="00754A14">
        <w:rPr>
          <w:rFonts w:ascii="Times New Roman" w:hAnsi="Times New Roman" w:cs="Times New Roman"/>
          <w:sz w:val="28"/>
          <w:szCs w:val="28"/>
        </w:rPr>
        <w:t>, молодежной политики, спорта и туризма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>;</w:t>
      </w:r>
    </w:p>
    <w:p w:rsidR="00423F1D" w:rsidRPr="000E575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E5754">
        <w:rPr>
          <w:rFonts w:ascii="Times New Roman" w:hAnsi="Times New Roman" w:cs="Times New Roman"/>
          <w:sz w:val="28"/>
          <w:szCs w:val="28"/>
        </w:rPr>
        <w:t xml:space="preserve">- </w:t>
      </w:r>
      <w:r w:rsidR="00754A14" w:rsidRPr="000E5754">
        <w:rPr>
          <w:rFonts w:ascii="Times New Roman" w:hAnsi="Times New Roman" w:cs="Times New Roman"/>
          <w:sz w:val="28"/>
          <w:szCs w:val="28"/>
        </w:rPr>
        <w:t>а</w:t>
      </w:r>
      <w:r w:rsidRPr="000E5754">
        <w:rPr>
          <w:rFonts w:ascii="Times New Roman" w:hAnsi="Times New Roman" w:cs="Times New Roman"/>
          <w:sz w:val="28"/>
          <w:szCs w:val="28"/>
        </w:rPr>
        <w:t xml:space="preserve">дминистрацию </w:t>
      </w:r>
      <w:r w:rsidR="00754A14" w:rsidRPr="000E575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0E5754">
        <w:rPr>
          <w:rFonts w:ascii="Times New Roman" w:hAnsi="Times New Roman" w:cs="Times New Roman"/>
          <w:sz w:val="28"/>
          <w:szCs w:val="28"/>
        </w:rPr>
        <w:t xml:space="preserve"> Тверской области (</w:t>
      </w:r>
      <w:r w:rsidR="002E3261" w:rsidRPr="000E5754">
        <w:rPr>
          <w:rFonts w:ascii="Times New Roman" w:hAnsi="Times New Roman" w:cs="Times New Roman"/>
          <w:sz w:val="28"/>
          <w:szCs w:val="28"/>
        </w:rPr>
        <w:t>финансовый отдел администрации Молоковского района).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3. Настоящее Постановление вступает в силу со дня его подписания, за исключением положений, для которых настоящим Постановлением установлены иные сроки вступления их в силу, </w:t>
      </w:r>
      <w:r w:rsidR="00754A14">
        <w:rPr>
          <w:rFonts w:ascii="Times New Roman" w:hAnsi="Times New Roman" w:cs="Times New Roman"/>
          <w:sz w:val="28"/>
          <w:szCs w:val="28"/>
        </w:rPr>
        <w:t xml:space="preserve">и </w:t>
      </w:r>
      <w:r w:rsidRPr="00155B2F">
        <w:rPr>
          <w:rFonts w:ascii="Times New Roman" w:hAnsi="Times New Roman" w:cs="Times New Roman"/>
          <w:sz w:val="28"/>
          <w:szCs w:val="28"/>
        </w:rPr>
        <w:t xml:space="preserve">подлежит размещению на официальном сайте Администрации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в сети Интернет.</w:t>
      </w:r>
    </w:p>
    <w:p w:rsidR="00423F1D" w:rsidRPr="00993216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3"/>
      <w:bookmarkEnd w:id="1"/>
      <w:r w:rsidRPr="00993216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hyperlink w:anchor="Par51" w:history="1">
        <w:r w:rsidRPr="00993216">
          <w:rPr>
            <w:rFonts w:ascii="Times New Roman" w:hAnsi="Times New Roman" w:cs="Times New Roman"/>
            <w:sz w:val="28"/>
            <w:szCs w:val="28"/>
          </w:rPr>
          <w:t>Подпункты 2</w:t>
        </w:r>
      </w:hyperlink>
      <w:r w:rsidRPr="00993216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67" w:history="1">
        <w:r w:rsidRPr="00993216">
          <w:rPr>
            <w:rFonts w:ascii="Times New Roman" w:hAnsi="Times New Roman" w:cs="Times New Roman"/>
            <w:sz w:val="28"/>
            <w:szCs w:val="28"/>
          </w:rPr>
          <w:t>6 пункта 4</w:t>
        </w:r>
      </w:hyperlink>
      <w:r w:rsidRPr="00993216">
        <w:rPr>
          <w:rFonts w:ascii="Times New Roman" w:hAnsi="Times New Roman" w:cs="Times New Roman"/>
          <w:sz w:val="28"/>
          <w:szCs w:val="28"/>
        </w:rPr>
        <w:t xml:space="preserve"> Порядка вступают в силу с 1 января 2015 года, </w:t>
      </w:r>
      <w:hyperlink w:anchor="Par90" w:history="1">
        <w:r w:rsidRPr="00993216">
          <w:rPr>
            <w:rFonts w:ascii="Times New Roman" w:hAnsi="Times New Roman" w:cs="Times New Roman"/>
            <w:sz w:val="28"/>
            <w:szCs w:val="28"/>
          </w:rPr>
          <w:t>пункт 9</w:t>
        </w:r>
      </w:hyperlink>
      <w:r w:rsidRPr="00993216">
        <w:rPr>
          <w:rFonts w:ascii="Times New Roman" w:hAnsi="Times New Roman" w:cs="Times New Roman"/>
          <w:sz w:val="28"/>
          <w:szCs w:val="28"/>
        </w:rPr>
        <w:t xml:space="preserve"> Порядка вступает в силу с 1 января 2017 года.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155B2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155B2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Тверской области </w:t>
      </w:r>
      <w:proofErr w:type="spellStart"/>
      <w:r w:rsidR="00754A14">
        <w:rPr>
          <w:rFonts w:ascii="Times New Roman" w:hAnsi="Times New Roman" w:cs="Times New Roman"/>
          <w:sz w:val="28"/>
          <w:szCs w:val="28"/>
        </w:rPr>
        <w:t>Конон</w:t>
      </w:r>
      <w:proofErr w:type="spellEnd"/>
      <w:r w:rsidR="00754A14">
        <w:rPr>
          <w:rFonts w:ascii="Times New Roman" w:hAnsi="Times New Roman" w:cs="Times New Roman"/>
          <w:sz w:val="28"/>
          <w:szCs w:val="28"/>
        </w:rPr>
        <w:t xml:space="preserve"> М.И.</w:t>
      </w:r>
    </w:p>
    <w:p w:rsidR="00423F1D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14" w:rsidRDefault="00754A14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14" w:rsidRPr="00155B2F" w:rsidRDefault="00754A14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754A14">
      <w:pPr>
        <w:widowControl w:val="0"/>
        <w:tabs>
          <w:tab w:val="center" w:pos="467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754A14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754A14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           А.П. Ефименко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54A14" w:rsidRDefault="00754A14">
      <w:pPr>
        <w:rPr>
          <w:rFonts w:ascii="Times New Roman" w:hAnsi="Times New Roman" w:cs="Times New Roman"/>
          <w:sz w:val="28"/>
          <w:szCs w:val="28"/>
        </w:rPr>
      </w:pPr>
      <w:bookmarkStart w:id="2" w:name="Par33"/>
      <w:bookmarkEnd w:id="2"/>
      <w:r>
        <w:rPr>
          <w:rFonts w:ascii="Times New Roman" w:hAnsi="Times New Roman" w:cs="Times New Roman"/>
          <w:sz w:val="28"/>
          <w:szCs w:val="28"/>
        </w:rPr>
        <w:br w:type="page"/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Приложение</w:t>
      </w:r>
    </w:p>
    <w:p w:rsid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</w:p>
    <w:p w:rsidR="00423F1D" w:rsidRPr="00155B2F" w:rsidRDefault="00754A14" w:rsidP="00423F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Молоковского района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от </w:t>
      </w:r>
      <w:r w:rsidR="00960F2B">
        <w:rPr>
          <w:rFonts w:ascii="Times New Roman" w:hAnsi="Times New Roman" w:cs="Times New Roman"/>
          <w:sz w:val="28"/>
          <w:szCs w:val="28"/>
        </w:rPr>
        <w:t>10</w:t>
      </w:r>
      <w:r w:rsidR="00754A14">
        <w:rPr>
          <w:rFonts w:ascii="Times New Roman" w:hAnsi="Times New Roman" w:cs="Times New Roman"/>
          <w:sz w:val="28"/>
          <w:szCs w:val="28"/>
        </w:rPr>
        <w:t>.12.</w:t>
      </w:r>
      <w:r w:rsidRPr="00155B2F">
        <w:rPr>
          <w:rFonts w:ascii="Times New Roman" w:hAnsi="Times New Roman" w:cs="Times New Roman"/>
          <w:sz w:val="28"/>
          <w:szCs w:val="28"/>
        </w:rPr>
        <w:t xml:space="preserve"> 2014 г. N </w:t>
      </w:r>
      <w:r w:rsidR="00960F2B">
        <w:rPr>
          <w:rFonts w:ascii="Times New Roman" w:hAnsi="Times New Roman" w:cs="Times New Roman"/>
          <w:sz w:val="28"/>
          <w:szCs w:val="28"/>
        </w:rPr>
        <w:t>304</w:t>
      </w:r>
    </w:p>
    <w:p w:rsidR="00423F1D" w:rsidRP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23F1D" w:rsidRP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ar37"/>
      <w:bookmarkEnd w:id="3"/>
      <w:r w:rsidRPr="00754A14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423F1D" w:rsidRP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A14">
        <w:rPr>
          <w:rFonts w:ascii="Times New Roman" w:hAnsi="Times New Roman" w:cs="Times New Roman"/>
          <w:b/>
          <w:sz w:val="28"/>
          <w:szCs w:val="28"/>
        </w:rPr>
        <w:t xml:space="preserve">осуществления ведомственного контроля в сфере закупок </w:t>
      </w:r>
      <w:proofErr w:type="gramStart"/>
      <w:r w:rsidRPr="00754A14">
        <w:rPr>
          <w:rFonts w:ascii="Times New Roman" w:hAnsi="Times New Roman" w:cs="Times New Roman"/>
          <w:b/>
          <w:sz w:val="28"/>
          <w:szCs w:val="28"/>
        </w:rPr>
        <w:t>для</w:t>
      </w:r>
      <w:proofErr w:type="gramEnd"/>
    </w:p>
    <w:p w:rsid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A14">
        <w:rPr>
          <w:rFonts w:ascii="Times New Roman" w:hAnsi="Times New Roman" w:cs="Times New Roman"/>
          <w:b/>
          <w:sz w:val="28"/>
          <w:szCs w:val="28"/>
        </w:rPr>
        <w:t xml:space="preserve">обеспечения муниципальных нужд </w:t>
      </w:r>
      <w:r w:rsidR="00754A14" w:rsidRPr="00754A14">
        <w:rPr>
          <w:rFonts w:ascii="Times New Roman" w:hAnsi="Times New Roman" w:cs="Times New Roman"/>
          <w:b/>
          <w:sz w:val="28"/>
          <w:szCs w:val="28"/>
        </w:rPr>
        <w:t>Молоковского района</w:t>
      </w:r>
      <w:r w:rsidRPr="00754A1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23F1D" w:rsidRPr="00754A14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4A14">
        <w:rPr>
          <w:rFonts w:ascii="Times New Roman" w:hAnsi="Times New Roman" w:cs="Times New Roman"/>
          <w:b/>
          <w:sz w:val="28"/>
          <w:szCs w:val="28"/>
        </w:rPr>
        <w:t>Тверской области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Par41"/>
      <w:bookmarkEnd w:id="4"/>
      <w:r w:rsidRPr="00155B2F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 w:rsidRPr="00155B2F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правила осуществления ведомственными органами Администрации </w:t>
      </w:r>
      <w:r w:rsidR="00754A14">
        <w:rPr>
          <w:rFonts w:ascii="Times New Roman" w:hAnsi="Times New Roman" w:cs="Times New Roman"/>
          <w:sz w:val="28"/>
          <w:szCs w:val="28"/>
        </w:rPr>
        <w:t>Молоковского района</w:t>
      </w:r>
      <w:r w:rsidRPr="00155B2F">
        <w:rPr>
          <w:rFonts w:ascii="Times New Roman" w:hAnsi="Times New Roman" w:cs="Times New Roman"/>
          <w:sz w:val="28"/>
          <w:szCs w:val="28"/>
        </w:rPr>
        <w:t xml:space="preserve"> Тверской области (далее - Органы ведомственного контроля) ведомственного контроля в сфере закупок товара, работ, услуги для обеспечения муниципальных нужд (далее соответственно - закупка, Порядок) в соответствии с Федеральным </w:t>
      </w:r>
      <w:hyperlink r:id="rId7" w:history="1">
        <w:r w:rsidRPr="00754A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54A14">
        <w:rPr>
          <w:rFonts w:ascii="Times New Roman" w:hAnsi="Times New Roman" w:cs="Times New Roman"/>
          <w:sz w:val="28"/>
          <w:szCs w:val="28"/>
        </w:rPr>
        <w:t xml:space="preserve"> от 5 апреля 2013 года N 44-ФЗ "О контрактной системе в сфере</w:t>
      </w:r>
      <w:r w:rsidRPr="00155B2F">
        <w:rPr>
          <w:rFonts w:ascii="Times New Roman" w:hAnsi="Times New Roman" w:cs="Times New Roman"/>
          <w:sz w:val="28"/>
          <w:szCs w:val="28"/>
        </w:rPr>
        <w:t xml:space="preserve"> закупок товаров, работ, услуг для обеспечения государственных и муниципальных нужд" (далее</w:t>
      </w:r>
      <w:proofErr w:type="gramEnd"/>
      <w:r w:rsidRPr="00155B2F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Pr="00155B2F">
        <w:rPr>
          <w:rFonts w:ascii="Times New Roman" w:hAnsi="Times New Roman" w:cs="Times New Roman"/>
          <w:sz w:val="28"/>
          <w:szCs w:val="28"/>
        </w:rPr>
        <w:t>Федеральный закон).</w:t>
      </w:r>
      <w:proofErr w:type="gramEnd"/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2. Субъектами ведомственного контроля являются подведомственные Органам ведомственного контроля заказчики, их контрактные службы, контрактные управляющие, комиссии по осуществлению закупок и их члены, уполномоченные органы, уполномоченные учреждения (далее - субъекты ведомственного контроля).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3. Предметом ведомственного контроля является соблюдение субъектами ведомственного контроля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 нужд.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4. При осуществлении ведомственного контроля Органы ведомственного контроля осуществляют </w:t>
      </w:r>
      <w:r w:rsidR="00754A14" w:rsidRPr="00155B2F">
        <w:rPr>
          <w:rFonts w:ascii="Times New Roman" w:hAnsi="Times New Roman" w:cs="Times New Roman"/>
          <w:sz w:val="28"/>
          <w:szCs w:val="28"/>
        </w:rPr>
        <w:t>проверку</w:t>
      </w:r>
      <w:r w:rsidR="00754A14" w:rsidRPr="00754A14">
        <w:rPr>
          <w:rFonts w:ascii="Times New Roman" w:hAnsi="Times New Roman" w:cs="Times New Roman"/>
          <w:sz w:val="28"/>
          <w:szCs w:val="28"/>
        </w:rPr>
        <w:t xml:space="preserve"> </w:t>
      </w:r>
      <w:r w:rsidR="00754A14" w:rsidRPr="00155B2F">
        <w:rPr>
          <w:rFonts w:ascii="Times New Roman" w:hAnsi="Times New Roman" w:cs="Times New Roman"/>
          <w:sz w:val="28"/>
          <w:szCs w:val="28"/>
        </w:rPr>
        <w:t xml:space="preserve">соблюдение законодательства Российской Федерации </w:t>
      </w:r>
      <w:r w:rsidR="00625E63">
        <w:rPr>
          <w:rFonts w:ascii="Times New Roman" w:hAnsi="Times New Roman" w:cs="Times New Roman"/>
          <w:sz w:val="28"/>
          <w:szCs w:val="28"/>
        </w:rPr>
        <w:t xml:space="preserve">  о контрактной системе в сфере закупок,</w:t>
      </w:r>
      <w:r w:rsidR="00754A14" w:rsidRPr="00155B2F">
        <w:rPr>
          <w:rFonts w:ascii="Times New Roman" w:hAnsi="Times New Roman" w:cs="Times New Roman"/>
          <w:sz w:val="28"/>
          <w:szCs w:val="28"/>
        </w:rPr>
        <w:t xml:space="preserve"> </w:t>
      </w:r>
      <w:r w:rsidRPr="00155B2F">
        <w:rPr>
          <w:rFonts w:ascii="Times New Roman" w:hAnsi="Times New Roman" w:cs="Times New Roman"/>
          <w:sz w:val="28"/>
          <w:szCs w:val="28"/>
        </w:rPr>
        <w:t>в том числе: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1) соблюдения ограничений и запретов, установленных законодательством Российской Федерации и иными нормативными правовыми актами Российской Федерации о контрактной системе в сфере закупок товаров, работ, услуг для обеспечения государственных и муниципальных нужд;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51"/>
      <w:bookmarkEnd w:id="5"/>
      <w:r w:rsidRPr="00155B2F">
        <w:rPr>
          <w:rFonts w:ascii="Times New Roman" w:hAnsi="Times New Roman" w:cs="Times New Roman"/>
          <w:sz w:val="28"/>
          <w:szCs w:val="28"/>
        </w:rPr>
        <w:t xml:space="preserve">2) соблюдения требований к обоснованию закупок, предусмотренных </w:t>
      </w:r>
      <w:hyperlink r:id="rId8" w:history="1">
        <w:r w:rsidRPr="00625E63">
          <w:rPr>
            <w:rFonts w:ascii="Times New Roman" w:hAnsi="Times New Roman" w:cs="Times New Roman"/>
            <w:sz w:val="28"/>
            <w:szCs w:val="28"/>
          </w:rPr>
          <w:t>статьей 18</w:t>
        </w:r>
      </w:hyperlink>
      <w:r w:rsidRPr="00625E63">
        <w:rPr>
          <w:rFonts w:ascii="Times New Roman" w:hAnsi="Times New Roman" w:cs="Times New Roman"/>
          <w:sz w:val="28"/>
          <w:szCs w:val="28"/>
        </w:rPr>
        <w:t xml:space="preserve"> Федерального закона, при формировании планов закупок и</w:t>
      </w:r>
      <w:r w:rsidRPr="00155B2F">
        <w:rPr>
          <w:rFonts w:ascii="Times New Roman" w:hAnsi="Times New Roman" w:cs="Times New Roman"/>
          <w:sz w:val="28"/>
          <w:szCs w:val="28"/>
        </w:rPr>
        <w:t xml:space="preserve"> планов-графиков;</w:t>
      </w:r>
    </w:p>
    <w:p w:rsidR="00423F1D" w:rsidRPr="002E3261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3) соблюдения требований о нормировании в сфере закупок, </w:t>
      </w:r>
      <w:r w:rsidRPr="002E3261">
        <w:rPr>
          <w:rFonts w:ascii="Times New Roman" w:hAnsi="Times New Roman" w:cs="Times New Roman"/>
          <w:sz w:val="28"/>
          <w:szCs w:val="28"/>
        </w:rPr>
        <w:t xml:space="preserve">предусмотренных </w:t>
      </w:r>
      <w:hyperlink r:id="rId9" w:history="1">
        <w:r w:rsidRPr="002E3261">
          <w:rPr>
            <w:rFonts w:ascii="Times New Roman" w:hAnsi="Times New Roman" w:cs="Times New Roman"/>
            <w:sz w:val="28"/>
            <w:szCs w:val="28"/>
          </w:rPr>
          <w:t>статьей 19</w:t>
        </w:r>
      </w:hyperlink>
      <w:r w:rsidRPr="002E3261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4) правильности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5) соответствия информации об объеме финансового обеспечения, включенной в планы закупок, информации об объеме финансового обеспечения для осуществления закупок, утвержденном и доведенном до </w:t>
      </w:r>
      <w:r w:rsidR="00625E63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Pr="00155B2F">
        <w:rPr>
          <w:rFonts w:ascii="Times New Roman" w:hAnsi="Times New Roman" w:cs="Times New Roman"/>
          <w:sz w:val="28"/>
          <w:szCs w:val="28"/>
        </w:rPr>
        <w:t>заказчика;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67"/>
      <w:bookmarkEnd w:id="6"/>
      <w:r w:rsidRPr="00155B2F">
        <w:rPr>
          <w:rFonts w:ascii="Times New Roman" w:hAnsi="Times New Roman" w:cs="Times New Roman"/>
          <w:sz w:val="28"/>
          <w:szCs w:val="28"/>
        </w:rPr>
        <w:t>6) соответствия информации об идентификационных кодах закупок и об объеме финансового обеспечения для осуществления данных закупок, содержащейся: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а) в планах-графиках, </w:t>
      </w:r>
      <w:r w:rsidR="00625E63">
        <w:rPr>
          <w:rFonts w:ascii="Times New Roman" w:hAnsi="Times New Roman" w:cs="Times New Roman"/>
          <w:sz w:val="28"/>
          <w:szCs w:val="28"/>
        </w:rPr>
        <w:t xml:space="preserve">- </w:t>
      </w:r>
      <w:r w:rsidRPr="00155B2F">
        <w:rPr>
          <w:rFonts w:ascii="Times New Roman" w:hAnsi="Times New Roman" w:cs="Times New Roman"/>
          <w:sz w:val="28"/>
          <w:szCs w:val="28"/>
        </w:rPr>
        <w:t>информации, содержащейся в планах закупок;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б) в извещениях об осуществлении закупок, в документации о закупках, информации, содержащейся в планах-графиках;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в) в протоколах определения поставщиков (подрядчиков, исполнителей), информации, содержащейся в документации о закупках;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г) в условиях проектов контрактов, направляемых участникам закупок, с которыми заключаются контракты, </w:t>
      </w:r>
      <w:r w:rsidR="00625E63">
        <w:rPr>
          <w:rFonts w:ascii="Times New Roman" w:hAnsi="Times New Roman" w:cs="Times New Roman"/>
          <w:sz w:val="28"/>
          <w:szCs w:val="28"/>
        </w:rPr>
        <w:t xml:space="preserve">- </w:t>
      </w:r>
      <w:r w:rsidRPr="00155B2F">
        <w:rPr>
          <w:rFonts w:ascii="Times New Roman" w:hAnsi="Times New Roman" w:cs="Times New Roman"/>
          <w:sz w:val="28"/>
          <w:szCs w:val="28"/>
        </w:rPr>
        <w:t>информации, содержащейся в протоколах определения поставщиков (подрядчиков, исполнителей);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5B2F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55B2F">
        <w:rPr>
          <w:rFonts w:ascii="Times New Roman" w:hAnsi="Times New Roman" w:cs="Times New Roman"/>
          <w:sz w:val="28"/>
          <w:szCs w:val="28"/>
        </w:rPr>
        <w:t xml:space="preserve">) в реестре контрактов, заключенных заказчиками, </w:t>
      </w:r>
      <w:r w:rsidR="00625E63">
        <w:rPr>
          <w:rFonts w:ascii="Times New Roman" w:hAnsi="Times New Roman" w:cs="Times New Roman"/>
          <w:sz w:val="28"/>
          <w:szCs w:val="28"/>
        </w:rPr>
        <w:t xml:space="preserve">- </w:t>
      </w:r>
      <w:r w:rsidRPr="00155B2F">
        <w:rPr>
          <w:rFonts w:ascii="Times New Roman" w:hAnsi="Times New Roman" w:cs="Times New Roman"/>
          <w:sz w:val="28"/>
          <w:szCs w:val="28"/>
        </w:rPr>
        <w:t>условия</w:t>
      </w:r>
      <w:r w:rsidR="00625E63">
        <w:rPr>
          <w:rFonts w:ascii="Times New Roman" w:hAnsi="Times New Roman" w:cs="Times New Roman"/>
          <w:sz w:val="28"/>
          <w:szCs w:val="28"/>
        </w:rPr>
        <w:t>м</w:t>
      </w:r>
      <w:r w:rsidRPr="00155B2F">
        <w:rPr>
          <w:rFonts w:ascii="Times New Roman" w:hAnsi="Times New Roman" w:cs="Times New Roman"/>
          <w:sz w:val="28"/>
          <w:szCs w:val="28"/>
        </w:rPr>
        <w:t xml:space="preserve"> контрактов;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7) предоставления учреждениям и предприятиям уголовно-исполнительной системы, организациям инвалидов преимущества в отношении предлагаемой ими цены контракта;</w:t>
      </w:r>
    </w:p>
    <w:p w:rsidR="00423F1D" w:rsidRPr="00AD0B91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D0B91">
        <w:rPr>
          <w:rFonts w:ascii="Times New Roman" w:hAnsi="Times New Roman" w:cs="Times New Roman"/>
          <w:sz w:val="28"/>
          <w:szCs w:val="28"/>
        </w:rPr>
        <w:t xml:space="preserve">8) соблюдения требований </w:t>
      </w:r>
      <w:hyperlink r:id="rId10" w:history="1">
        <w:r w:rsidRPr="00AD0B91">
          <w:rPr>
            <w:rFonts w:ascii="Times New Roman" w:hAnsi="Times New Roman" w:cs="Times New Roman"/>
            <w:sz w:val="28"/>
            <w:szCs w:val="28"/>
          </w:rPr>
          <w:t>статьи 30</w:t>
        </w:r>
      </w:hyperlink>
      <w:r w:rsidRPr="00AD0B91"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9) обоснованности в документально оформленном отчете невозможности или нецелесообразности использования иных способов определения поставщика (подрядчика, исполнителя), а также цены контракта и иных существенных условий контракта в случае осуществления закупки у единственного поставщика (подрядчика, исполнителя) для заключения контракта;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10) применения заказчиком мер ответственности и совершения иных действий в случае нарушения поставщиком (подрядчиком, исполнителем) условий контракта;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11) соответствия поставленного товара, выполненной работы (ее результата) или оказанной услуги условиям контракта;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12) своевременности, полноты и достоверности отражения в документах учета поставленного товара, выполненной работы (ее результата) или оказанной услуги;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13) соответствия использования поставленного товара, выполненной работы (ее результата) или оказанной услуги целям осуществления закупки.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80"/>
      <w:bookmarkEnd w:id="7"/>
      <w:r w:rsidRPr="00155B2F">
        <w:rPr>
          <w:rFonts w:ascii="Times New Roman" w:hAnsi="Times New Roman" w:cs="Times New Roman"/>
          <w:sz w:val="28"/>
          <w:szCs w:val="28"/>
        </w:rPr>
        <w:t>5. Для осуществления ведомственного контроля Органом ведомственного контроля может быть: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- создано отдельное контрольное структурное подразделение;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- утвержден состав работников, выполняющих функции контрольного подразделения, без образования отдельного структурного подразделения;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- назначены одно или несколько должностных лиц, уполномоченных на осуществление ведомственного контроля.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84"/>
      <w:bookmarkEnd w:id="8"/>
      <w:r w:rsidRPr="00CA6169">
        <w:rPr>
          <w:rFonts w:ascii="Times New Roman" w:hAnsi="Times New Roman" w:cs="Times New Roman"/>
          <w:sz w:val="28"/>
          <w:szCs w:val="28"/>
        </w:rPr>
        <w:t xml:space="preserve">6. Указанные в </w:t>
      </w:r>
      <w:hyperlink w:anchor="Par80" w:history="1">
        <w:r w:rsidRPr="00CA6169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CA6169">
        <w:rPr>
          <w:rFonts w:ascii="Times New Roman" w:hAnsi="Times New Roman" w:cs="Times New Roman"/>
          <w:sz w:val="28"/>
          <w:szCs w:val="28"/>
        </w:rPr>
        <w:t xml:space="preserve"> настоящего Порядка подразделения (работники,</w:t>
      </w:r>
      <w:r w:rsidRPr="00155B2F">
        <w:rPr>
          <w:rFonts w:ascii="Times New Roman" w:hAnsi="Times New Roman" w:cs="Times New Roman"/>
          <w:sz w:val="28"/>
          <w:szCs w:val="28"/>
        </w:rPr>
        <w:t xml:space="preserve"> должностные лица) ведомственного контроля осуществляют ведомственный контроль в соответствии с регламентом, утвержденным Органом ведомственного контроля в соответствии с настоящим Порядком.</w:t>
      </w:r>
    </w:p>
    <w:p w:rsidR="00423F1D" w:rsidRPr="00CA6169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6169">
        <w:rPr>
          <w:rFonts w:ascii="Times New Roman" w:hAnsi="Times New Roman" w:cs="Times New Roman"/>
          <w:sz w:val="28"/>
          <w:szCs w:val="28"/>
        </w:rPr>
        <w:t xml:space="preserve">7. Регламентом, указанным в </w:t>
      </w:r>
      <w:hyperlink w:anchor="Par84" w:history="1">
        <w:r w:rsidRPr="00CA6169">
          <w:rPr>
            <w:rFonts w:ascii="Times New Roman" w:hAnsi="Times New Roman" w:cs="Times New Roman"/>
            <w:sz w:val="28"/>
            <w:szCs w:val="28"/>
          </w:rPr>
          <w:t>пункте 6</w:t>
        </w:r>
      </w:hyperlink>
      <w:r w:rsidRPr="00CA6169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Pr="00155B2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55B2F">
        <w:rPr>
          <w:rFonts w:ascii="Times New Roman" w:hAnsi="Times New Roman" w:cs="Times New Roman"/>
          <w:sz w:val="28"/>
          <w:szCs w:val="28"/>
        </w:rPr>
        <w:t>определяется</w:t>
      </w:r>
      <w:proofErr w:type="gramEnd"/>
      <w:r w:rsidRPr="00155B2F">
        <w:rPr>
          <w:rFonts w:ascii="Times New Roman" w:hAnsi="Times New Roman" w:cs="Times New Roman"/>
          <w:sz w:val="28"/>
          <w:szCs w:val="28"/>
        </w:rPr>
        <w:t xml:space="preserve"> в том числе перечень должностных лиц, уполномоченных на проведение мероприятий ведомственного контроля, их права, обязанности и ответственность, а также функции контрольного подразделения (работников, </w:t>
      </w:r>
      <w:r w:rsidRPr="00CA6169">
        <w:rPr>
          <w:rFonts w:ascii="Times New Roman" w:hAnsi="Times New Roman" w:cs="Times New Roman"/>
          <w:sz w:val="28"/>
          <w:szCs w:val="28"/>
        </w:rPr>
        <w:t xml:space="preserve">должностных лиц), указанного в </w:t>
      </w:r>
      <w:hyperlink w:anchor="Par80" w:history="1">
        <w:r w:rsidRPr="00CA6169">
          <w:rPr>
            <w:rFonts w:ascii="Times New Roman" w:hAnsi="Times New Roman" w:cs="Times New Roman"/>
            <w:sz w:val="28"/>
            <w:szCs w:val="28"/>
          </w:rPr>
          <w:t>пункте 5</w:t>
        </w:r>
      </w:hyperlink>
      <w:r w:rsidRPr="00CA6169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8. Ведомственный контроль осуществляется путем проведения выездных или документарных мероприятий ведомственного контроля.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90"/>
      <w:bookmarkEnd w:id="9"/>
      <w:r w:rsidRPr="00155B2F">
        <w:rPr>
          <w:rFonts w:ascii="Times New Roman" w:hAnsi="Times New Roman" w:cs="Times New Roman"/>
          <w:sz w:val="28"/>
          <w:szCs w:val="28"/>
        </w:rPr>
        <w:t>9. Должностные лица, уполномоченные на осуществление мероприятий ведомственного контроля, должны иметь высшее образование или дополнительное профессиональное образование в сфере закупок.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Par92"/>
      <w:bookmarkEnd w:id="10"/>
      <w:r w:rsidRPr="00155B2F">
        <w:rPr>
          <w:rFonts w:ascii="Times New Roman" w:hAnsi="Times New Roman" w:cs="Times New Roman"/>
          <w:sz w:val="28"/>
          <w:szCs w:val="28"/>
        </w:rPr>
        <w:t>2. Порядок организации и проведения мероприятий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ведомственного контроля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10. Выездные или документарные мероприятия ведомственного контроля проводятся: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1) в соответствии с планом, утвержденным руководителем Органа ведомственного контроля. В отношении каждого субъекта ведомственного контроля такие плановые мероприятия проводятся не чаще чем один раз в шесть месяцев;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97"/>
      <w:bookmarkEnd w:id="11"/>
      <w:r w:rsidRPr="00155B2F">
        <w:rPr>
          <w:rFonts w:ascii="Times New Roman" w:hAnsi="Times New Roman" w:cs="Times New Roman"/>
          <w:sz w:val="28"/>
          <w:szCs w:val="28"/>
        </w:rPr>
        <w:t>2) по поручению, приказу (распоряжению) руководителя или иного лица, уполномоченного руководителем Органа ведомственного контроля.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11. План мероприятий ведомственного контроля должен содержать следующие сведения: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1) наименование субъекта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2) предмет проверки (проверяемые вопросы), в том числе период времени, за который проверяется деятельность субъекта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3) вид мероприятия ведомственного контроля (выездное или документарное);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4) дату начала и дату окончания проведения мероприятия ведомственного контроля.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План мероприятий ведомственного контроля может содержать иную информацию.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12. План мероприятий ведомственного контроля утверждается на очередной календарный год не позднее </w:t>
      </w:r>
      <w:r w:rsidR="00CA6169">
        <w:rPr>
          <w:rFonts w:ascii="Times New Roman" w:hAnsi="Times New Roman" w:cs="Times New Roman"/>
          <w:sz w:val="28"/>
          <w:szCs w:val="28"/>
        </w:rPr>
        <w:t>20</w:t>
      </w:r>
      <w:r w:rsidRPr="00155B2F">
        <w:rPr>
          <w:rFonts w:ascii="Times New Roman" w:hAnsi="Times New Roman" w:cs="Times New Roman"/>
          <w:sz w:val="28"/>
          <w:szCs w:val="28"/>
        </w:rPr>
        <w:t xml:space="preserve"> декабря года, предшествующего году, на который разрабатывается такой план. Указанный план доводится под роспись до руководителей субъектов ведомственного контроля. Внесение изменений в план мероприятий ведомственного контроля допускается не позднее</w:t>
      </w:r>
      <w:r w:rsidR="00F463DC">
        <w:rPr>
          <w:rFonts w:ascii="Times New Roman" w:hAnsi="Times New Roman" w:cs="Times New Roman"/>
          <w:sz w:val="28"/>
          <w:szCs w:val="28"/>
        </w:rPr>
        <w:t>,</w:t>
      </w:r>
      <w:r w:rsidRPr="00155B2F">
        <w:rPr>
          <w:rFonts w:ascii="Times New Roman" w:hAnsi="Times New Roman" w:cs="Times New Roman"/>
          <w:sz w:val="28"/>
          <w:szCs w:val="28"/>
        </w:rPr>
        <w:t xml:space="preserve"> чем за месяц до начала проведения мероприятия ведомственного контроля, в отношении которого вносятся такие изменения.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13. Орган ведомственного контроля уведомляет субъект ведомственного контроля о проведении мероприятия ведомственного контроля путем направления уведомления о проведении такого мероприятия (далее - уведомление).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При проведении планового мероприятия ведомственного контроля уведомление направляется руководителю субъекта ведомственного контроля или лицу, его замещающему, не позднее</w:t>
      </w:r>
      <w:r w:rsidR="00F463DC">
        <w:rPr>
          <w:rFonts w:ascii="Times New Roman" w:hAnsi="Times New Roman" w:cs="Times New Roman"/>
          <w:sz w:val="28"/>
          <w:szCs w:val="28"/>
        </w:rPr>
        <w:t>,</w:t>
      </w:r>
      <w:r w:rsidRPr="00155B2F">
        <w:rPr>
          <w:rFonts w:ascii="Times New Roman" w:hAnsi="Times New Roman" w:cs="Times New Roman"/>
          <w:sz w:val="28"/>
          <w:szCs w:val="28"/>
        </w:rPr>
        <w:t xml:space="preserve"> чем за пять рабочих дней до даты начала такого мероприятия.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 xml:space="preserve">При проведении мероприятия ведомственного контроля по основанию, </w:t>
      </w:r>
      <w:r w:rsidRPr="00CA6169">
        <w:rPr>
          <w:rFonts w:ascii="Times New Roman" w:hAnsi="Times New Roman" w:cs="Times New Roman"/>
          <w:sz w:val="28"/>
          <w:szCs w:val="28"/>
        </w:rPr>
        <w:t xml:space="preserve">предусмотренному </w:t>
      </w:r>
      <w:hyperlink w:anchor="Par97" w:history="1">
        <w:r w:rsidRPr="00CA6169">
          <w:rPr>
            <w:rFonts w:ascii="Times New Roman" w:hAnsi="Times New Roman" w:cs="Times New Roman"/>
            <w:sz w:val="28"/>
            <w:szCs w:val="28"/>
          </w:rPr>
          <w:t>подпунктом 2 пункта 10</w:t>
        </w:r>
      </w:hyperlink>
      <w:r w:rsidRPr="00CA6169">
        <w:rPr>
          <w:rFonts w:ascii="Times New Roman" w:hAnsi="Times New Roman" w:cs="Times New Roman"/>
          <w:sz w:val="28"/>
          <w:szCs w:val="28"/>
        </w:rPr>
        <w:t xml:space="preserve"> настоящего Порядка,</w:t>
      </w:r>
      <w:r w:rsidRPr="00155B2F">
        <w:rPr>
          <w:rFonts w:ascii="Times New Roman" w:hAnsi="Times New Roman" w:cs="Times New Roman"/>
          <w:sz w:val="28"/>
          <w:szCs w:val="28"/>
        </w:rPr>
        <w:t xml:space="preserve"> уведомление вручается руководителю субъекта ведомственного контроля или лицу, его замещающему, непосредственно перед началом такого внезапного мероприятия.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14. Уведомление должно содержать следующую информацию: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1) наименование субъекта ведомственного контроля, которому адресовано данное уведомление;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2) предмет мероприятия ведомственного контроля (проверяемые вопросы), в том числе период времени, за который проверяется деятельность данного субъекта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3) вид мероприятия ведомственного контроля (выездное или документарное);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4) дату начала и дату окончания проведения мероприятия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5) перечень должностных лиц, уполномоченных на осуществление мероприятия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6) запрос о предоставлении документов, информации, материальных средств, необходимых для осуществления мероприятия ведомственного контроля;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7) информацию о необходимости обеспечения условий для проведения выездного мероприятия ведомственного контроля, в том числе о предоставлении помещения для работы, сре</w:t>
      </w:r>
      <w:proofErr w:type="gramStart"/>
      <w:r w:rsidRPr="00155B2F">
        <w:rPr>
          <w:rFonts w:ascii="Times New Roman" w:hAnsi="Times New Roman" w:cs="Times New Roman"/>
          <w:sz w:val="28"/>
          <w:szCs w:val="28"/>
        </w:rPr>
        <w:t>дств св</w:t>
      </w:r>
      <w:proofErr w:type="gramEnd"/>
      <w:r w:rsidRPr="00155B2F">
        <w:rPr>
          <w:rFonts w:ascii="Times New Roman" w:hAnsi="Times New Roman" w:cs="Times New Roman"/>
          <w:sz w:val="28"/>
          <w:szCs w:val="28"/>
        </w:rPr>
        <w:t>язи и иных необходимых средств и оборудования для проведения такого мероприятия.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15. Срок проведения мероприятия ведомственного контроля не может составлять более чем 15 календарных дней и может быть продлен только один раз не более чем на 15 календарных дней по решению руководителя Органа ведомственного контроля или лица, его замещающего.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16. При проведении мероприятия ведомственного контроля должностные лица, уполномоченные на осуществление ведомственного контроля, имеют право: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1) на беспрепятственный доступ на территорию, в помещения, здания субъекта ведомственного контроля (в необходимых случаях производить фотосъемку, видеозапись, копирование документов) при предъявлении ими служебных удостоверений и уведомления с учетом требований законодательства Российской Федерации о защите государственной тайны;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2) истребовать необходимые для проведения мероприятия ведомственного контроля документы с учетом требований законодательства Российской Федерации о защите государственной тайны;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55B2F">
        <w:rPr>
          <w:rFonts w:ascii="Times New Roman" w:hAnsi="Times New Roman" w:cs="Times New Roman"/>
          <w:sz w:val="28"/>
          <w:szCs w:val="28"/>
        </w:rPr>
        <w:t>3) получать необходимые объяснения в письменной форме, в форме электронного документа и (или) устной форме по вопросам проводимого мероприятия ведомственного контроля.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ar121"/>
      <w:bookmarkEnd w:id="12"/>
      <w:r w:rsidRPr="00155B2F">
        <w:rPr>
          <w:rFonts w:ascii="Times New Roman" w:hAnsi="Times New Roman" w:cs="Times New Roman"/>
          <w:sz w:val="28"/>
          <w:szCs w:val="28"/>
        </w:rPr>
        <w:t xml:space="preserve">17. </w:t>
      </w:r>
      <w:r w:rsidR="002E3261">
        <w:rPr>
          <w:rFonts w:ascii="Times New Roman" w:hAnsi="Times New Roman" w:cs="Times New Roman"/>
          <w:sz w:val="28"/>
          <w:szCs w:val="28"/>
        </w:rPr>
        <w:t xml:space="preserve">По результатам проведения мероприятия ведомственного контроля составляется акт проверки, который подписывается должностным лицом Органа  ведомственного контроля, ответственным за проведение мероприятия ведомственного контроля, и представляется </w:t>
      </w:r>
      <w:r w:rsidRPr="00155B2F">
        <w:rPr>
          <w:rFonts w:ascii="Times New Roman" w:hAnsi="Times New Roman" w:cs="Times New Roman"/>
          <w:sz w:val="28"/>
          <w:szCs w:val="28"/>
        </w:rPr>
        <w:t>руководителю Органа ведомственного контроля или лицу, его замещающему.</w:t>
      </w:r>
    </w:p>
    <w:p w:rsidR="00423F1D" w:rsidRPr="00A01499" w:rsidRDefault="00423F1D" w:rsidP="00A014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1499">
        <w:rPr>
          <w:rFonts w:ascii="Times New Roman" w:hAnsi="Times New Roman" w:cs="Times New Roman"/>
          <w:sz w:val="28"/>
          <w:szCs w:val="28"/>
        </w:rPr>
        <w:t xml:space="preserve">При </w:t>
      </w:r>
      <w:r w:rsidR="002E3261" w:rsidRPr="00A01499">
        <w:rPr>
          <w:rFonts w:ascii="Times New Roman" w:hAnsi="Times New Roman" w:cs="Times New Roman"/>
          <w:sz w:val="28"/>
          <w:szCs w:val="28"/>
        </w:rPr>
        <w:t>выявлении нарушений по результатам мероприятия ведомственного контроля должностными лицами, уполномоченными на проведение мероприятия ведомственного контроля, в порядке, установленном регламентом,</w:t>
      </w:r>
      <w:r w:rsidRPr="00A01499">
        <w:rPr>
          <w:rFonts w:ascii="Times New Roman" w:hAnsi="Times New Roman" w:cs="Times New Roman"/>
          <w:sz w:val="28"/>
          <w:szCs w:val="28"/>
        </w:rPr>
        <w:t xml:space="preserve"> разраб</w:t>
      </w:r>
      <w:r w:rsidR="002E3261" w:rsidRPr="00A01499">
        <w:rPr>
          <w:rFonts w:ascii="Times New Roman" w:hAnsi="Times New Roman" w:cs="Times New Roman"/>
          <w:sz w:val="28"/>
          <w:szCs w:val="28"/>
        </w:rPr>
        <w:t>атывается</w:t>
      </w:r>
      <w:r w:rsidRPr="00A01499">
        <w:rPr>
          <w:rFonts w:ascii="Times New Roman" w:hAnsi="Times New Roman" w:cs="Times New Roman"/>
          <w:sz w:val="28"/>
          <w:szCs w:val="28"/>
        </w:rPr>
        <w:t xml:space="preserve"> и утвержд</w:t>
      </w:r>
      <w:r w:rsidR="002E3261" w:rsidRPr="00A01499">
        <w:rPr>
          <w:rFonts w:ascii="Times New Roman" w:hAnsi="Times New Roman" w:cs="Times New Roman"/>
          <w:sz w:val="28"/>
          <w:szCs w:val="28"/>
        </w:rPr>
        <w:t>ается</w:t>
      </w:r>
      <w:r w:rsidRPr="00A01499">
        <w:rPr>
          <w:rFonts w:ascii="Times New Roman" w:hAnsi="Times New Roman" w:cs="Times New Roman"/>
          <w:sz w:val="28"/>
          <w:szCs w:val="28"/>
        </w:rPr>
        <w:t xml:space="preserve"> план устранения выявленных нарушений.</w:t>
      </w:r>
    </w:p>
    <w:p w:rsidR="00A01499" w:rsidRPr="00A01499" w:rsidRDefault="00A01499" w:rsidP="00A014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A01499">
        <w:rPr>
          <w:rFonts w:ascii="Times New Roman" w:hAnsi="Times New Roman" w:cs="Times New Roman"/>
          <w:sz w:val="28"/>
        </w:rPr>
        <w:t xml:space="preserve">18. </w:t>
      </w:r>
      <w:proofErr w:type="gramStart"/>
      <w:r w:rsidRPr="00A01499">
        <w:rPr>
          <w:rFonts w:ascii="Times New Roman" w:hAnsi="Times New Roman" w:cs="Times New Roman"/>
          <w:sz w:val="28"/>
        </w:rPr>
        <w:t>В случае выявления по результатам проверок действий (бездействия), содержащих признаки административного правонарушения, материалы проверки подлежат направлению в соответствующий федеральный орган исполнительной власти, уполномоченный на осуществление контроля в сфере закупок товаров (работ, услуг) для обеспечения государственных и муниципальных нужд, а в случае выявления действий (бездействия), содержащих признаки состава уголовного преступления,</w:t>
      </w:r>
      <w:r>
        <w:rPr>
          <w:rFonts w:ascii="Times New Roman" w:hAnsi="Times New Roman" w:cs="Times New Roman"/>
          <w:sz w:val="28"/>
        </w:rPr>
        <w:t xml:space="preserve"> </w:t>
      </w:r>
      <w:r w:rsidRPr="00A01499">
        <w:rPr>
          <w:rFonts w:ascii="Times New Roman" w:hAnsi="Times New Roman" w:cs="Times New Roman"/>
          <w:sz w:val="28"/>
        </w:rPr>
        <w:t xml:space="preserve"> -</w:t>
      </w:r>
      <w:r>
        <w:rPr>
          <w:rFonts w:ascii="Times New Roman" w:hAnsi="Times New Roman" w:cs="Times New Roman"/>
          <w:sz w:val="28"/>
        </w:rPr>
        <w:t xml:space="preserve"> </w:t>
      </w:r>
      <w:r w:rsidRPr="00A01499">
        <w:rPr>
          <w:rFonts w:ascii="Times New Roman" w:hAnsi="Times New Roman" w:cs="Times New Roman"/>
          <w:sz w:val="28"/>
        </w:rPr>
        <w:t xml:space="preserve"> в правоохранительные органы.</w:t>
      </w:r>
      <w:proofErr w:type="gramEnd"/>
    </w:p>
    <w:p w:rsidR="00423F1D" w:rsidRPr="00155B2F" w:rsidRDefault="00423F1D" w:rsidP="00A014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01499">
        <w:rPr>
          <w:rFonts w:ascii="Times New Roman" w:hAnsi="Times New Roman" w:cs="Times New Roman"/>
          <w:sz w:val="28"/>
          <w:szCs w:val="28"/>
        </w:rPr>
        <w:t>1</w:t>
      </w:r>
      <w:r w:rsidR="00A01499">
        <w:rPr>
          <w:rFonts w:ascii="Times New Roman" w:hAnsi="Times New Roman" w:cs="Times New Roman"/>
          <w:sz w:val="28"/>
          <w:szCs w:val="28"/>
        </w:rPr>
        <w:t>9</w:t>
      </w:r>
      <w:r w:rsidRPr="00A01499">
        <w:rPr>
          <w:rFonts w:ascii="Times New Roman" w:hAnsi="Times New Roman" w:cs="Times New Roman"/>
          <w:sz w:val="28"/>
          <w:szCs w:val="28"/>
        </w:rPr>
        <w:t xml:space="preserve">. </w:t>
      </w:r>
      <w:r w:rsidR="002E3261" w:rsidRPr="00A01499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Pr="00A01499">
        <w:rPr>
          <w:rFonts w:ascii="Times New Roman" w:hAnsi="Times New Roman" w:cs="Times New Roman"/>
          <w:sz w:val="28"/>
          <w:szCs w:val="28"/>
        </w:rPr>
        <w:t xml:space="preserve"> </w:t>
      </w:r>
      <w:r w:rsidR="002E3261" w:rsidRPr="00A01499">
        <w:rPr>
          <w:rFonts w:ascii="Times New Roman" w:hAnsi="Times New Roman" w:cs="Times New Roman"/>
          <w:sz w:val="28"/>
          <w:szCs w:val="28"/>
        </w:rPr>
        <w:t>п</w:t>
      </w:r>
      <w:r w:rsidRPr="00A01499">
        <w:rPr>
          <w:rFonts w:ascii="Times New Roman" w:hAnsi="Times New Roman" w:cs="Times New Roman"/>
          <w:sz w:val="28"/>
          <w:szCs w:val="28"/>
        </w:rPr>
        <w:t>о результата</w:t>
      </w:r>
      <w:r w:rsidR="002E3261" w:rsidRPr="00A01499">
        <w:rPr>
          <w:rFonts w:ascii="Times New Roman" w:hAnsi="Times New Roman" w:cs="Times New Roman"/>
          <w:sz w:val="28"/>
          <w:szCs w:val="28"/>
        </w:rPr>
        <w:t>м</w:t>
      </w:r>
      <w:r w:rsidRPr="00A01499">
        <w:rPr>
          <w:rFonts w:ascii="Times New Roman" w:hAnsi="Times New Roman" w:cs="Times New Roman"/>
          <w:sz w:val="28"/>
          <w:szCs w:val="28"/>
        </w:rPr>
        <w:t xml:space="preserve"> мероприятий ведомственного контроля, включа</w:t>
      </w:r>
      <w:r w:rsidR="002E3261" w:rsidRPr="00A01499">
        <w:rPr>
          <w:rFonts w:ascii="Times New Roman" w:hAnsi="Times New Roman" w:cs="Times New Roman"/>
          <w:sz w:val="28"/>
          <w:szCs w:val="28"/>
        </w:rPr>
        <w:t>я</w:t>
      </w:r>
      <w:r w:rsidRPr="00A01499">
        <w:rPr>
          <w:rFonts w:ascii="Times New Roman" w:hAnsi="Times New Roman" w:cs="Times New Roman"/>
          <w:sz w:val="28"/>
          <w:szCs w:val="28"/>
        </w:rPr>
        <w:t xml:space="preserve"> планы устранения выявленных нарушений недостатков, указанные в</w:t>
      </w:r>
      <w:r w:rsidRPr="00155B2F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121" w:history="1">
        <w:r w:rsidRPr="002E3261">
          <w:rPr>
            <w:rFonts w:ascii="Times New Roman" w:hAnsi="Times New Roman" w:cs="Times New Roman"/>
            <w:sz w:val="28"/>
            <w:szCs w:val="28"/>
          </w:rPr>
          <w:t>пункте 17</w:t>
        </w:r>
      </w:hyperlink>
      <w:r w:rsidRPr="002E3261">
        <w:rPr>
          <w:rFonts w:ascii="Times New Roman" w:hAnsi="Times New Roman" w:cs="Times New Roman"/>
          <w:sz w:val="28"/>
          <w:szCs w:val="28"/>
        </w:rPr>
        <w:t xml:space="preserve"> настоящего Порядка, а также иные документы и информация,</w:t>
      </w:r>
      <w:r w:rsidRPr="00155B2F">
        <w:rPr>
          <w:rFonts w:ascii="Times New Roman" w:hAnsi="Times New Roman" w:cs="Times New Roman"/>
          <w:sz w:val="28"/>
          <w:szCs w:val="28"/>
        </w:rPr>
        <w:t xml:space="preserve"> полученные (разработанные) в ходе проведения мероприятий ведомственного контроля, хранятся Органом ведомственного контроля не менее трех лет.</w:t>
      </w: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23F1D" w:rsidRPr="00155B2F" w:rsidRDefault="00423F1D" w:rsidP="00423F1D">
      <w:pPr>
        <w:rPr>
          <w:rFonts w:ascii="Times New Roman" w:hAnsi="Times New Roman" w:cs="Times New Roman"/>
          <w:sz w:val="28"/>
          <w:szCs w:val="28"/>
        </w:rPr>
      </w:pPr>
    </w:p>
    <w:p w:rsidR="006D6DFE" w:rsidRPr="00155B2F" w:rsidRDefault="006D6DFE">
      <w:pPr>
        <w:rPr>
          <w:rFonts w:ascii="Times New Roman" w:hAnsi="Times New Roman" w:cs="Times New Roman"/>
          <w:sz w:val="28"/>
          <w:szCs w:val="28"/>
        </w:rPr>
      </w:pPr>
    </w:p>
    <w:sectPr w:rsidR="006D6DFE" w:rsidRPr="00155B2F" w:rsidSect="00155B2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423F1D"/>
    <w:rsid w:val="000900DF"/>
    <w:rsid w:val="000E5754"/>
    <w:rsid w:val="00155B2F"/>
    <w:rsid w:val="001568F3"/>
    <w:rsid w:val="001E764B"/>
    <w:rsid w:val="00217010"/>
    <w:rsid w:val="00245F89"/>
    <w:rsid w:val="002E3261"/>
    <w:rsid w:val="00340948"/>
    <w:rsid w:val="00386F20"/>
    <w:rsid w:val="00423F1D"/>
    <w:rsid w:val="00463956"/>
    <w:rsid w:val="00625E63"/>
    <w:rsid w:val="006D6DFE"/>
    <w:rsid w:val="00703FAD"/>
    <w:rsid w:val="00754A14"/>
    <w:rsid w:val="00832BCA"/>
    <w:rsid w:val="008E5486"/>
    <w:rsid w:val="00960F2B"/>
    <w:rsid w:val="00993216"/>
    <w:rsid w:val="00A01499"/>
    <w:rsid w:val="00AD0B91"/>
    <w:rsid w:val="00CA6169"/>
    <w:rsid w:val="00E75432"/>
    <w:rsid w:val="00F463DC"/>
    <w:rsid w:val="00F80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DFE"/>
  </w:style>
  <w:style w:type="paragraph" w:styleId="3">
    <w:name w:val="heading 3"/>
    <w:basedOn w:val="a"/>
    <w:next w:val="a"/>
    <w:link w:val="30"/>
    <w:qFormat/>
    <w:rsid w:val="00155B2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55B2F"/>
    <w:rPr>
      <w:rFonts w:ascii="Times New Roman" w:eastAsia="Times New Roman" w:hAnsi="Times New Roman" w:cs="Times New Roman"/>
      <w:b/>
      <w:sz w:val="28"/>
      <w:szCs w:val="20"/>
    </w:rPr>
  </w:style>
  <w:style w:type="paragraph" w:styleId="a3">
    <w:name w:val="Title"/>
    <w:basedOn w:val="a"/>
    <w:link w:val="a4"/>
    <w:qFormat/>
    <w:rsid w:val="00155B2F"/>
    <w:pPr>
      <w:tabs>
        <w:tab w:val="left" w:pos="7371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a4">
    <w:name w:val="Название Знак"/>
    <w:basedOn w:val="a0"/>
    <w:link w:val="a3"/>
    <w:rsid w:val="00155B2F"/>
    <w:rPr>
      <w:rFonts w:ascii="Times New Roman" w:eastAsia="Times New Roman" w:hAnsi="Times New Roman" w:cs="Times New Roman"/>
      <w:b/>
      <w:sz w:val="26"/>
      <w:szCs w:val="20"/>
    </w:rPr>
  </w:style>
  <w:style w:type="paragraph" w:styleId="a5">
    <w:name w:val="Body Text"/>
    <w:basedOn w:val="a"/>
    <w:link w:val="a6"/>
    <w:rsid w:val="00155B2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0"/>
    <w:link w:val="a5"/>
    <w:rsid w:val="00155B2F"/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5B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5B2F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55B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23B5E62EB75B5928BCCB90A7A1EA050A0AD86CA673F470100DB52400D5167F7F021BCCE6E215B77Y5gE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23B5E62EB75B5928BCCB90A7A1EA050A0AD86CA673F470100DB52400D5167F7F021BCCE6E205E74Y5g5I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23B5E62EB75B5928BCCA7076C72FA5EA7A0DDCE683D485F57D9031503546FYAg7I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523B5E62EB75B5928BCCB90A7A1EA050A0AD86CA673F470100DB52400D5167F7F021BCCE6E205E74Y5g5I" TargetMode="External"/><Relationship Id="rId10" Type="http://schemas.openxmlformats.org/officeDocument/2006/relationships/hyperlink" Target="consultantplus://offline/ref=523B5E62EB75B5928BCCB90A7A1EA050A0AD86CA673F470100DB52400D5167F7F021BCCE6E215973Y5gBI" TargetMode="External"/><Relationship Id="rId4" Type="http://schemas.openxmlformats.org/officeDocument/2006/relationships/image" Target="media/image1.png"/><Relationship Id="rId9" Type="http://schemas.openxmlformats.org/officeDocument/2006/relationships/hyperlink" Target="consultantplus://offline/ref=523B5E62EB75B5928BCCB90A7A1EA050A0AD86CA673F470100DB52400D5167F7F021BCCE6E215B76Y5gE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2111</Words>
  <Characters>12037</Characters>
  <Application>Microsoft Office Word</Application>
  <DocSecurity>0</DocSecurity>
  <Lines>100</Lines>
  <Paragraphs>28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АДМИНИСТРАЦИЯ МОЛОКОВСКОГО РАЙОНА</vt:lpstr>
      <vt:lpstr/>
      <vt:lpstr>Приложение</vt:lpstr>
      <vt:lpstr>    1. Общие положения</vt:lpstr>
      <vt:lpstr>    2. Порядок организации и проведения мероприятий</vt:lpstr>
    </vt:vector>
  </TitlesOfParts>
  <Company>Grizli777</Company>
  <LinksUpToDate>false</LinksUpToDate>
  <CharactersWithSpaces>14120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2014-12-12T11:16:00Z</cp:lastPrinted>
  <dcterms:created xsi:type="dcterms:W3CDTF">2014-12-12T13:00:00Z</dcterms:created>
  <dcterms:modified xsi:type="dcterms:W3CDTF">2014-12-16T05:46:00Z</dcterms:modified>
</cp:coreProperties>
</file>