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AA" w:rsidRDefault="006D36AA" w:rsidP="006D36AA">
      <w:pPr>
        <w:pStyle w:val="a8"/>
      </w:pPr>
    </w:p>
    <w:p w:rsidR="006D36AA" w:rsidRPr="0056434C" w:rsidRDefault="006D36AA" w:rsidP="006D36AA">
      <w:pPr>
        <w:jc w:val="center"/>
        <w:rPr>
          <w:rFonts w:ascii="Arial" w:hAnsi="Arial" w:cs="Arial"/>
        </w:rPr>
      </w:pPr>
    </w:p>
    <w:p w:rsidR="006D36AA" w:rsidRPr="0056434C" w:rsidRDefault="006D36AA" w:rsidP="00F03012">
      <w:pPr>
        <w:jc w:val="center"/>
        <w:rPr>
          <w:rFonts w:ascii="Arial" w:hAnsi="Arial" w:cs="Arial"/>
          <w:b/>
        </w:rPr>
      </w:pPr>
      <w:r w:rsidRPr="0056434C">
        <w:rPr>
          <w:rFonts w:ascii="Arial" w:hAnsi="Arial" w:cs="Arial"/>
          <w:b/>
        </w:rPr>
        <w:t>РОССИЙСКАЯ  ФЕДЕРАЦИЯ</w:t>
      </w:r>
    </w:p>
    <w:p w:rsidR="006D36AA" w:rsidRPr="0056434C" w:rsidRDefault="006D36AA" w:rsidP="00F03012">
      <w:pPr>
        <w:jc w:val="center"/>
        <w:rPr>
          <w:rFonts w:ascii="Arial" w:hAnsi="Arial" w:cs="Arial"/>
          <w:b/>
        </w:rPr>
      </w:pPr>
    </w:p>
    <w:p w:rsidR="006D36AA" w:rsidRPr="0056434C" w:rsidRDefault="006D36AA" w:rsidP="00F03012">
      <w:pPr>
        <w:pStyle w:val="3"/>
        <w:jc w:val="center"/>
        <w:rPr>
          <w:sz w:val="24"/>
          <w:szCs w:val="24"/>
        </w:rPr>
      </w:pPr>
      <w:r w:rsidRPr="0056434C">
        <w:rPr>
          <w:sz w:val="24"/>
          <w:szCs w:val="24"/>
        </w:rPr>
        <w:t>АДМИНИСТРАЦИЯ МОЛОКОВСКОГО РАЙОНА</w:t>
      </w:r>
    </w:p>
    <w:p w:rsidR="006D36AA" w:rsidRPr="0056434C" w:rsidRDefault="006D36AA" w:rsidP="00F03012">
      <w:pPr>
        <w:spacing w:line="360" w:lineRule="auto"/>
        <w:jc w:val="center"/>
        <w:rPr>
          <w:rFonts w:ascii="Arial" w:hAnsi="Arial" w:cs="Arial"/>
          <w:b/>
        </w:rPr>
      </w:pPr>
      <w:r w:rsidRPr="0056434C">
        <w:rPr>
          <w:rFonts w:ascii="Arial" w:hAnsi="Arial" w:cs="Arial"/>
          <w:b/>
        </w:rPr>
        <w:t>ТВЕРСКОЙ  ОБЛАСТИ</w:t>
      </w:r>
    </w:p>
    <w:p w:rsidR="006D36AA" w:rsidRPr="0056434C" w:rsidRDefault="006D36AA" w:rsidP="00F03012">
      <w:pPr>
        <w:spacing w:line="360" w:lineRule="auto"/>
        <w:jc w:val="center"/>
        <w:rPr>
          <w:rFonts w:ascii="Arial" w:hAnsi="Arial" w:cs="Arial"/>
          <w:b/>
        </w:rPr>
      </w:pPr>
    </w:p>
    <w:p w:rsidR="006D36AA" w:rsidRPr="0056434C" w:rsidRDefault="006D36AA" w:rsidP="00F03012">
      <w:pPr>
        <w:spacing w:line="360" w:lineRule="auto"/>
        <w:jc w:val="center"/>
        <w:rPr>
          <w:rFonts w:ascii="Arial" w:hAnsi="Arial" w:cs="Arial"/>
          <w:b/>
        </w:rPr>
      </w:pPr>
      <w:r w:rsidRPr="0056434C">
        <w:rPr>
          <w:rFonts w:ascii="Arial" w:hAnsi="Arial" w:cs="Arial"/>
          <w:b/>
        </w:rPr>
        <w:t>ПОСТАНОВЛЕНИЕ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BD304E" w:rsidRPr="0056434C" w:rsidTr="00741894">
        <w:tc>
          <w:tcPr>
            <w:tcW w:w="1666" w:type="pct"/>
          </w:tcPr>
          <w:p w:rsidR="00BD304E" w:rsidRPr="0056434C" w:rsidRDefault="00DA61C4" w:rsidP="00DA61C4">
            <w:pPr>
              <w:spacing w:line="360" w:lineRule="auto"/>
              <w:rPr>
                <w:rFonts w:ascii="Arial" w:hAnsi="Arial" w:cs="Arial"/>
                <w:b/>
              </w:rPr>
            </w:pPr>
            <w:r w:rsidRPr="0056434C">
              <w:rPr>
                <w:rFonts w:ascii="Arial" w:hAnsi="Arial" w:cs="Arial"/>
                <w:b/>
              </w:rPr>
              <w:t>30.06.2015</w:t>
            </w:r>
          </w:p>
        </w:tc>
        <w:tc>
          <w:tcPr>
            <w:tcW w:w="1666" w:type="pct"/>
          </w:tcPr>
          <w:p w:rsidR="00BD304E" w:rsidRPr="0056434C" w:rsidRDefault="00BD304E" w:rsidP="00F0301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434C">
              <w:rPr>
                <w:rFonts w:ascii="Arial" w:hAnsi="Arial" w:cs="Arial"/>
                <w:b/>
              </w:rPr>
              <w:t>П.Молоково</w:t>
            </w:r>
          </w:p>
        </w:tc>
        <w:tc>
          <w:tcPr>
            <w:tcW w:w="1667" w:type="pct"/>
          </w:tcPr>
          <w:p w:rsidR="00BD304E" w:rsidRPr="0056434C" w:rsidRDefault="00BD304E" w:rsidP="00DA61C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6434C">
              <w:rPr>
                <w:rFonts w:ascii="Arial" w:hAnsi="Arial" w:cs="Arial"/>
                <w:b/>
              </w:rPr>
              <w:t>№90</w:t>
            </w:r>
          </w:p>
        </w:tc>
      </w:tr>
    </w:tbl>
    <w:p w:rsidR="00BD304E" w:rsidRPr="0056434C" w:rsidRDefault="00BD304E" w:rsidP="00F03012">
      <w:pPr>
        <w:spacing w:line="360" w:lineRule="auto"/>
        <w:jc w:val="center"/>
        <w:rPr>
          <w:rFonts w:ascii="Arial" w:hAnsi="Arial" w:cs="Arial"/>
          <w:b/>
        </w:rPr>
      </w:pPr>
    </w:p>
    <w:p w:rsidR="006D36AA" w:rsidRPr="0056434C" w:rsidRDefault="006D36AA" w:rsidP="00F03012">
      <w:pPr>
        <w:pStyle w:val="a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36AA" w:rsidRPr="0056434C" w:rsidRDefault="006D36AA" w:rsidP="00F03012">
      <w:pPr>
        <w:jc w:val="center"/>
        <w:rPr>
          <w:rFonts w:ascii="Arial" w:hAnsi="Arial" w:cs="Arial"/>
          <w:b/>
        </w:rPr>
      </w:pPr>
    </w:p>
    <w:p w:rsidR="00D93F1D" w:rsidRPr="0056434C" w:rsidRDefault="00D93F1D" w:rsidP="00D93F1D">
      <w:pPr>
        <w:pStyle w:val="Standard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администрации Молоковского района полномочий</w:t>
      </w:r>
      <w:r w:rsidRPr="0056434C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b/>
          <w:sz w:val="24"/>
          <w:szCs w:val="24"/>
        </w:rPr>
        <w:t>п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о контролю в финансово-бюджетной сфере</w:t>
      </w:r>
    </w:p>
    <w:p w:rsidR="006D36AA" w:rsidRPr="0056434C" w:rsidRDefault="006D36AA" w:rsidP="00F03012">
      <w:pPr>
        <w:jc w:val="center"/>
        <w:rPr>
          <w:rFonts w:ascii="Arial" w:hAnsi="Arial" w:cs="Arial"/>
          <w:b/>
        </w:rPr>
      </w:pPr>
    </w:p>
    <w:p w:rsidR="00021965" w:rsidRPr="0056434C" w:rsidRDefault="00021965" w:rsidP="00021965">
      <w:pPr>
        <w:pStyle w:val="Standard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1965" w:rsidRPr="0056434C" w:rsidRDefault="00021965" w:rsidP="00021965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В соответствии с пунктом 3 </w:t>
      </w:r>
      <w:hyperlink r:id="rId7" w:history="1">
        <w:r w:rsidRPr="0056434C">
          <w:rPr>
            <w:rFonts w:ascii="Arial" w:eastAsia="Times New Roman" w:hAnsi="Arial" w:cs="Arial"/>
            <w:sz w:val="24"/>
            <w:szCs w:val="24"/>
          </w:rPr>
          <w:t xml:space="preserve">статьи 269.2  Бюджетного кодекса Российской Федерации, статьей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  </w:r>
      </w:hyperlink>
      <w:r w:rsidRPr="0056434C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021965" w:rsidRPr="0056434C" w:rsidRDefault="00021965" w:rsidP="00021965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21965" w:rsidRPr="0056434C" w:rsidRDefault="00021965" w:rsidP="00F54FB5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осуществления органом внутреннего муниципального финансового контроля администрации  Молоковского района  полномочий по контролю в финансово-бюджетной сфере. </w:t>
      </w:r>
    </w:p>
    <w:p w:rsidR="00F54FB5" w:rsidRPr="0056434C" w:rsidRDefault="00F54FB5" w:rsidP="00F54FB5">
      <w:pPr>
        <w:pStyle w:val="Standar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Постановление администрации Молоковского района № 303 от 10.12.2014 года «</w:t>
      </w:r>
      <w:r w:rsidRPr="0056434C">
        <w:rPr>
          <w:rFonts w:ascii="Arial" w:hAnsi="Arial" w:cs="Arial"/>
          <w:sz w:val="24"/>
          <w:szCs w:val="24"/>
        </w:rPr>
        <w:t>Об утверждении Порядка осуществления полномочий по внутреннему муниципальному финансовому контролю в сфере закупок для обеспечения муниципальных нужд Молоковского района Тверской области» считать недействительным.</w:t>
      </w:r>
    </w:p>
    <w:p w:rsidR="00021965" w:rsidRPr="0056434C" w:rsidRDefault="00F54FB5" w:rsidP="00F54FB5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3</w:t>
      </w:r>
      <w:r w:rsidR="00021965" w:rsidRPr="0056434C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Молоковского района, заведующую финансовым отделом Конон М.И. </w:t>
      </w:r>
    </w:p>
    <w:p w:rsidR="00021965" w:rsidRPr="0056434C" w:rsidRDefault="00F54FB5" w:rsidP="00F54FB5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4</w:t>
      </w:r>
      <w:r w:rsidR="00021965" w:rsidRPr="0056434C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021965" w:rsidRPr="0056434C" w:rsidRDefault="00021965" w:rsidP="00F03012">
      <w:pPr>
        <w:jc w:val="center"/>
        <w:rPr>
          <w:rFonts w:ascii="Arial" w:hAnsi="Arial" w:cs="Arial"/>
          <w:b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741894" w:rsidRPr="0056434C" w:rsidTr="00AE1B31">
        <w:tc>
          <w:tcPr>
            <w:tcW w:w="2500" w:type="pct"/>
          </w:tcPr>
          <w:p w:rsidR="00741894" w:rsidRPr="0056434C" w:rsidRDefault="00741894" w:rsidP="00741894">
            <w:pPr>
              <w:rPr>
                <w:rFonts w:ascii="Arial" w:hAnsi="Arial" w:cs="Arial"/>
              </w:rPr>
            </w:pPr>
            <w:r w:rsidRPr="0056434C">
              <w:rPr>
                <w:rFonts w:ascii="Arial" w:hAnsi="Arial" w:cs="Arial"/>
              </w:rPr>
              <w:t xml:space="preserve">Глава района                                                                                    </w:t>
            </w:r>
          </w:p>
        </w:tc>
        <w:tc>
          <w:tcPr>
            <w:tcW w:w="2500" w:type="pct"/>
          </w:tcPr>
          <w:p w:rsidR="00741894" w:rsidRPr="0056434C" w:rsidRDefault="00741894" w:rsidP="00741894">
            <w:pPr>
              <w:jc w:val="right"/>
              <w:rPr>
                <w:rFonts w:ascii="Arial" w:hAnsi="Arial" w:cs="Arial"/>
              </w:rPr>
            </w:pPr>
            <w:r w:rsidRPr="0056434C">
              <w:rPr>
                <w:rFonts w:ascii="Arial" w:hAnsi="Arial" w:cs="Arial"/>
              </w:rPr>
              <w:t>А.П. Ефименко</w:t>
            </w:r>
          </w:p>
        </w:tc>
      </w:tr>
    </w:tbl>
    <w:p w:rsidR="006D36AA" w:rsidRPr="0056434C" w:rsidRDefault="006D36AA" w:rsidP="00F03012">
      <w:pPr>
        <w:ind w:firstLine="708"/>
        <w:jc w:val="center"/>
        <w:rPr>
          <w:rFonts w:ascii="Arial" w:hAnsi="Arial" w:cs="Arial"/>
        </w:rPr>
      </w:pPr>
    </w:p>
    <w:p w:rsidR="00021965" w:rsidRPr="0056434C" w:rsidRDefault="00021965" w:rsidP="00F03012">
      <w:pPr>
        <w:ind w:firstLine="708"/>
        <w:jc w:val="center"/>
        <w:rPr>
          <w:rFonts w:ascii="Arial" w:hAnsi="Arial" w:cs="Arial"/>
        </w:rPr>
      </w:pPr>
    </w:p>
    <w:p w:rsidR="00BD3C10" w:rsidRPr="0056434C" w:rsidRDefault="00021965" w:rsidP="00B50406">
      <w:pPr>
        <w:pStyle w:val="Standard"/>
        <w:spacing w:after="0" w:line="240" w:lineRule="auto"/>
        <w:ind w:left="5665"/>
        <w:jc w:val="right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br w:type="page"/>
      </w:r>
      <w:r w:rsidR="00B50406" w:rsidRPr="0056434C">
        <w:rPr>
          <w:rFonts w:ascii="Arial" w:eastAsia="Times New Roman" w:hAnsi="Arial" w:cs="Arial"/>
          <w:sz w:val="24"/>
          <w:szCs w:val="24"/>
        </w:rPr>
        <w:t>Приложение к</w:t>
      </w:r>
    </w:p>
    <w:p w:rsidR="00BD3C10" w:rsidRPr="0056434C" w:rsidRDefault="000307D7" w:rsidP="00B50406">
      <w:pPr>
        <w:pStyle w:val="Standard"/>
        <w:spacing w:after="0" w:line="240" w:lineRule="auto"/>
        <w:ind w:left="5665"/>
        <w:jc w:val="right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постановлени</w:t>
      </w:r>
      <w:r w:rsidR="00B50406" w:rsidRPr="0056434C">
        <w:rPr>
          <w:rFonts w:ascii="Arial" w:eastAsia="Times New Roman" w:hAnsi="Arial" w:cs="Arial"/>
          <w:sz w:val="24"/>
          <w:szCs w:val="24"/>
        </w:rPr>
        <w:t>ю</w:t>
      </w:r>
      <w:r w:rsidRPr="0056434C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BD3C10" w:rsidRPr="0056434C" w:rsidRDefault="00B50406" w:rsidP="00B50406">
      <w:pPr>
        <w:pStyle w:val="Standard"/>
        <w:spacing w:after="0" w:line="240" w:lineRule="auto"/>
        <w:ind w:left="5665"/>
        <w:jc w:val="right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="000307D7" w:rsidRPr="0056434C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D3C10" w:rsidRPr="0056434C" w:rsidRDefault="000307D7" w:rsidP="00B50406">
      <w:pPr>
        <w:pStyle w:val="Standard"/>
        <w:spacing w:after="0" w:line="240" w:lineRule="auto"/>
        <w:ind w:left="5665"/>
        <w:jc w:val="right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от .</w:t>
      </w:r>
      <w:r w:rsidR="00B50406" w:rsidRPr="0056434C">
        <w:rPr>
          <w:rFonts w:ascii="Arial" w:eastAsia="Times New Roman" w:hAnsi="Arial" w:cs="Arial"/>
          <w:sz w:val="24"/>
          <w:szCs w:val="24"/>
        </w:rPr>
        <w:t>0</w:t>
      </w:r>
      <w:r w:rsidR="001B560C" w:rsidRPr="0056434C">
        <w:rPr>
          <w:rFonts w:ascii="Arial" w:eastAsia="Times New Roman" w:hAnsi="Arial" w:cs="Arial"/>
          <w:sz w:val="24"/>
          <w:szCs w:val="24"/>
        </w:rPr>
        <w:t>6</w:t>
      </w:r>
      <w:r w:rsidRPr="0056434C">
        <w:rPr>
          <w:rFonts w:ascii="Arial" w:eastAsia="Times New Roman" w:hAnsi="Arial" w:cs="Arial"/>
          <w:sz w:val="24"/>
          <w:szCs w:val="24"/>
        </w:rPr>
        <w:t>.201</w:t>
      </w:r>
      <w:r w:rsidR="00B50406" w:rsidRPr="0056434C">
        <w:rPr>
          <w:rFonts w:ascii="Arial" w:eastAsia="Times New Roman" w:hAnsi="Arial" w:cs="Arial"/>
          <w:sz w:val="24"/>
          <w:szCs w:val="24"/>
        </w:rPr>
        <w:t>5</w:t>
      </w:r>
      <w:r w:rsidRPr="0056434C">
        <w:rPr>
          <w:rFonts w:ascii="Arial" w:eastAsia="Times New Roman" w:hAnsi="Arial" w:cs="Arial"/>
          <w:sz w:val="24"/>
          <w:szCs w:val="24"/>
        </w:rPr>
        <w:t xml:space="preserve"> г. № </w:t>
      </w:r>
      <w:r w:rsidR="002A3F65">
        <w:rPr>
          <w:rFonts w:ascii="Arial" w:eastAsia="Times New Roman" w:hAnsi="Arial" w:cs="Arial"/>
          <w:sz w:val="24"/>
          <w:szCs w:val="24"/>
        </w:rPr>
        <w:t>90</w:t>
      </w:r>
      <w:bookmarkStart w:id="0" w:name="_GoBack"/>
      <w:bookmarkEnd w:id="0"/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осуществления органом внутреннего муниципального финансового контроля администрации  </w:t>
      </w:r>
      <w:r w:rsidR="00B50406" w:rsidRPr="0056434C">
        <w:rPr>
          <w:rFonts w:ascii="Arial" w:eastAsia="Times New Roman" w:hAnsi="Arial" w:cs="Arial"/>
          <w:b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b/>
          <w:sz w:val="24"/>
          <w:szCs w:val="24"/>
        </w:rPr>
        <w:t xml:space="preserve"> района  полномочий по контролю  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в финансово-бюджетной сфере</w:t>
      </w: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Общие положения 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1. Настоящий Порядок </w:t>
      </w:r>
      <w:r w:rsidR="0040770A" w:rsidRPr="0056434C">
        <w:rPr>
          <w:rFonts w:ascii="Arial" w:eastAsia="Times New Roman" w:hAnsi="Arial" w:cs="Arial"/>
          <w:sz w:val="24"/>
          <w:szCs w:val="24"/>
        </w:rPr>
        <w:t xml:space="preserve">во исполнение статьи 269.2 Бюджетного  кодекса Российской Федерации и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</w:t>
      </w:r>
      <w:r w:rsidRPr="0056434C">
        <w:rPr>
          <w:rFonts w:ascii="Arial" w:eastAsia="Times New Roman" w:hAnsi="Arial" w:cs="Arial"/>
          <w:sz w:val="24"/>
          <w:szCs w:val="24"/>
        </w:rPr>
        <w:t xml:space="preserve">определяет порядок осуществления органом муниципального финансового контроля 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 полномочий по контролю в финансово–бюджетной сфере (далее – деятельность по контролю)</w:t>
      </w:r>
      <w:r w:rsidR="0040770A" w:rsidRPr="0056434C">
        <w:rPr>
          <w:rFonts w:ascii="Arial" w:eastAsia="Times New Roman" w:hAnsi="Arial" w:cs="Arial"/>
          <w:sz w:val="24"/>
          <w:szCs w:val="24"/>
        </w:rPr>
        <w:t>.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2. Понятия и термины, используемые в настоящем Порядке, применяются в значениях, определенных Бюджетным кодек</w:t>
      </w:r>
      <w:hyperlink r:id="rId8" w:history="1">
        <w:r w:rsidRPr="0056434C">
          <w:rPr>
            <w:rFonts w:ascii="Arial" w:eastAsia="Times New Roman" w:hAnsi="Arial" w:cs="Arial"/>
            <w:sz w:val="24"/>
            <w:szCs w:val="24"/>
          </w:rPr>
          <w:t xml:space="preserve">сом Российской Федерации и Федеральным  законом о контрактной системе. </w:t>
        </w:r>
      </w:hyperlink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3. Внутренний муниципальный финансовый контроль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 района</w:t>
      </w:r>
      <w:r w:rsidRPr="0056434C">
        <w:rPr>
          <w:rFonts w:ascii="Arial" w:eastAsia="Times New Roman" w:hAnsi="Arial" w:cs="Arial"/>
          <w:sz w:val="24"/>
          <w:szCs w:val="24"/>
        </w:rPr>
        <w:t xml:space="preserve"> осуществляется  финансовым отделом  администрации 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Тверской области (далее – финансовый отдел).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4. Финансовый отдел при осуществлении деятельности по контролю  осуществляет: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</w:t>
      </w:r>
      <w:r w:rsidRPr="0056434C">
        <w:rPr>
          <w:rFonts w:ascii="Arial" w:eastAsia="Times New Roman" w:hAnsi="Arial" w:cs="Arial"/>
          <w:sz w:val="24"/>
          <w:szCs w:val="24"/>
        </w:rPr>
        <w:tab/>
        <w:t>а) внутренний муниципальный финансовый контроль в сфере бюджетных правоотношений;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внутренний муниципальный  финансовый контроль в сфере закупок товаров, работ, услуг для обеспечения муниципальных нужд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 предусмотренный </w:t>
      </w:r>
      <w:r w:rsidRPr="0056434C">
        <w:rPr>
          <w:rFonts w:ascii="Arial" w:eastAsia="Times New Roman" w:hAnsi="Arial" w:cs="Arial"/>
          <w:color w:val="auto"/>
          <w:sz w:val="24"/>
          <w:szCs w:val="24"/>
        </w:rPr>
        <w:t>частью 8 статьи 99 Федерального закона о контрактной системе.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5.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 6. Деятельность по контролю осуществляется посредством проведения плановых и внеплановых проверок</w:t>
      </w:r>
      <w:r w:rsidR="002F4ADF" w:rsidRPr="0056434C">
        <w:rPr>
          <w:rFonts w:ascii="Arial" w:eastAsia="Times New Roman" w:hAnsi="Arial" w:cs="Arial"/>
          <w:sz w:val="24"/>
          <w:szCs w:val="24"/>
        </w:rPr>
        <w:t xml:space="preserve"> контрольных мероприятий</w:t>
      </w:r>
      <w:r w:rsidRPr="0056434C">
        <w:rPr>
          <w:rFonts w:ascii="Arial" w:eastAsia="Times New Roman" w:hAnsi="Arial" w:cs="Arial"/>
          <w:sz w:val="24"/>
          <w:szCs w:val="24"/>
        </w:rPr>
        <w:t>.</w:t>
      </w:r>
    </w:p>
    <w:p w:rsidR="002F4ADF" w:rsidRPr="0056434C" w:rsidRDefault="002F4ADF" w:rsidP="002F4ADF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Методами осуществления контрольной деятельности являются проверка, ревизия, обследование.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Проверки подразделяются на выездные и камеральные, а </w:t>
      </w:r>
      <w:r w:rsidR="002F4ADF" w:rsidRPr="0056434C">
        <w:rPr>
          <w:rFonts w:ascii="Arial" w:eastAsia="Times New Roman" w:hAnsi="Arial" w:cs="Arial"/>
          <w:sz w:val="24"/>
          <w:szCs w:val="24"/>
        </w:rPr>
        <w:t>также встречные проверки.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7. Плановые контрольные мероприятия осуществляются в соответствии с планом контрольных мероприятий  на календарный год (далее – План), который утверждается </w:t>
      </w:r>
      <w:r w:rsidRPr="0056434C">
        <w:rPr>
          <w:rFonts w:ascii="Arial" w:eastAsia="Times New Roman" w:hAnsi="Arial" w:cs="Arial"/>
          <w:color w:val="auto"/>
          <w:sz w:val="24"/>
          <w:szCs w:val="24"/>
        </w:rPr>
        <w:t>приказом финансового отдела</w:t>
      </w:r>
      <w:r w:rsidRPr="0056434C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8. Основанием для осуществления внеплановых контрольных мероприятий является: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а) поручение главы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2F4ADF" w:rsidRPr="0056434C">
        <w:rPr>
          <w:rFonts w:ascii="Arial" w:eastAsia="Times New Roman" w:hAnsi="Arial" w:cs="Arial"/>
          <w:sz w:val="24"/>
          <w:szCs w:val="24"/>
        </w:rPr>
        <w:t>,</w:t>
      </w:r>
      <w:r w:rsidRPr="0056434C">
        <w:rPr>
          <w:rFonts w:ascii="Arial" w:eastAsia="Times New Roman" w:hAnsi="Arial" w:cs="Arial"/>
          <w:sz w:val="24"/>
          <w:szCs w:val="24"/>
        </w:rPr>
        <w:t xml:space="preserve"> заместителей главы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поступление депутатских запросов;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в)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г) поступление обращений и заявлений  иных органов государственной власти, органов местного самоуправления,  граждан и юридических лиц.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9. Объектами контроля в финансово – бюджетной сфере являются: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а) главные распорядители (распорядители, получатели) средств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главные администраторы (администраторы) доходов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главные администраторы (администраторы) источников финансирования дефицита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главные распорядители (распорядители)  средств  бюджета, которым предоставлены межбюджетные трансферты (в части соблюдения ими целей и условий предоставления межбюджетных трансфертов, бюджетных кредитов, предоставленных из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района);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в) муниципальные учреждения; </w:t>
      </w:r>
    </w:p>
    <w:p w:rsidR="00BD3C10" w:rsidRPr="0056434C" w:rsidRDefault="000307D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г) муниципальные унитарные предприятия;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д) хозяйственные товарищества и общества с участием 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е) юридические лица (за исключением </w:t>
      </w:r>
      <w:r w:rsidR="00D80379" w:rsidRPr="0056434C">
        <w:rPr>
          <w:rFonts w:ascii="Arial" w:eastAsia="Times New Roman" w:hAnsi="Arial" w:cs="Arial"/>
          <w:sz w:val="24"/>
          <w:szCs w:val="24"/>
        </w:rPr>
        <w:t>муниципаль</w:t>
      </w:r>
      <w:r w:rsidR="003C4861" w:rsidRPr="0056434C">
        <w:rPr>
          <w:rFonts w:ascii="Arial" w:eastAsia="Times New Roman" w:hAnsi="Arial" w:cs="Arial"/>
          <w:sz w:val="24"/>
          <w:szCs w:val="24"/>
        </w:rPr>
        <w:t>н</w:t>
      </w:r>
      <w:r w:rsidR="00D80379" w:rsidRPr="0056434C">
        <w:rPr>
          <w:rFonts w:ascii="Arial" w:eastAsia="Times New Roman" w:hAnsi="Arial" w:cs="Arial"/>
          <w:sz w:val="24"/>
          <w:szCs w:val="24"/>
        </w:rPr>
        <w:t>ых</w:t>
      </w:r>
      <w:r w:rsidRPr="0056434C">
        <w:rPr>
          <w:rFonts w:ascii="Arial" w:eastAsia="Times New Roman" w:hAnsi="Arial" w:cs="Arial"/>
          <w:sz w:val="24"/>
          <w:szCs w:val="24"/>
        </w:rPr>
        <w:t xml:space="preserve"> учреждений, </w:t>
      </w:r>
      <w:r w:rsidR="00D80379" w:rsidRPr="0056434C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56434C">
        <w:rPr>
          <w:rFonts w:ascii="Arial" w:eastAsia="Times New Roman" w:hAnsi="Arial" w:cs="Arial"/>
          <w:sz w:val="24"/>
          <w:szCs w:val="24"/>
        </w:rPr>
        <w:t xml:space="preserve">унитарных предприятий, государственных корпораций и государственных компаний, хозяйственных товариществ и обществ с участием публично–правовых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договоров (соглашений) о предоставлении муниципальных гарантий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ж) муниципальные заказчики, контрактные службы или контрактные управляющие муниципальных учреждений, комиссии муниципальных учреждений по осуществлению закупок и их члены, осуществляющие действия, направленные на осуществление закупок товаров, работ, услуг для обеспечения  муниципальных нужд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в соответствии с Федеральным законом о контрактной системе</w:t>
      </w:r>
      <w:r w:rsidR="00BB139F" w:rsidRPr="0056434C">
        <w:rPr>
          <w:rFonts w:ascii="Arial" w:eastAsia="Times New Roman" w:hAnsi="Arial" w:cs="Arial"/>
          <w:sz w:val="24"/>
          <w:szCs w:val="24"/>
        </w:rPr>
        <w:t>, уполномоченные органы, уполномоченные учреждения, специализированные организации, операторы электронных площадок</w:t>
      </w:r>
      <w:r w:rsidRPr="0056434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10. При осуществлении деятельности по контролю в отношении расходов, связанных с осуществлением закупок для обеспечения муниципальных нужд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в рамках одного контрольного мероприятия могут быть реализованы полномочия финансового отдела, предусмотренные  подпунктами «а» и  «б» пункта 4  настоящего Порядка. </w:t>
      </w: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II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Права и обязанности должностных лиц финансового отдела</w:t>
      </w:r>
      <w:r w:rsidR="001B560C" w:rsidRPr="0056434C">
        <w:rPr>
          <w:rFonts w:ascii="Arial" w:eastAsia="Times New Roman" w:hAnsi="Arial" w:cs="Arial"/>
          <w:b/>
          <w:sz w:val="24"/>
          <w:szCs w:val="24"/>
        </w:rPr>
        <w:t xml:space="preserve"> администрации района</w:t>
      </w:r>
      <w:r w:rsidRPr="0056434C">
        <w:rPr>
          <w:rFonts w:ascii="Arial" w:eastAsia="Times New Roman" w:hAnsi="Arial" w:cs="Arial"/>
          <w:b/>
          <w:sz w:val="24"/>
          <w:szCs w:val="24"/>
        </w:rPr>
        <w:t>,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осуществляющих  контроль в финансово–бюджетной сфере</w:t>
      </w:r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11. Должностными лицами финансового отдела, осуществляющими контроль в финансово–бюджетной сфере являются:</w:t>
      </w:r>
    </w:p>
    <w:p w:rsidR="00BD3C10" w:rsidRPr="0056434C" w:rsidRDefault="000307D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руководитель  финансового отдела;</w:t>
      </w:r>
    </w:p>
    <w:p w:rsidR="00BD3C10" w:rsidRPr="0056434C" w:rsidRDefault="000307D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заместитель руководителя  финансового отдела,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сотрудники финансового отдела, уполномоченные на участие в проведении контрольных мероприятий  в соответствии с приказом финансового отдела (далее – уполномоченные на проведение  контрольных мероприятий лица).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12. Должностные лица  финансового отдела, осуществляющие  контроль в финансово–бюджетной сфере, имеют право: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sz w:val="24"/>
          <w:szCs w:val="24"/>
        </w:rPr>
        <w:tab/>
        <w:t>а) при осуществлении контрольных мероприятий беспрепятственно по предъявлении служебных удостоверений и копии приказа финансового отдела о проведении контрольного мероприятия посещать помещения и территории объектов контроля;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проверять у объектов контроля учредительные и регистрационные документы, первичные учетные документы, регистры бухгалтерского учета, бухгалтерскую (бюджетную) и финансовую отчетность, планы, сметы, договоры, отчеты и иные документы, фактическое наличие, сохранность и правильность использования денежных средств, ценных бумаг и материальных ценностей;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получать от должностных и других лиц объектов контроля необходимые объяснения, в том числе письменные, справки и сведения по вопросам, возникающим в ходе проведения контрольных мероприятий, и надлежаще заверенные копии документов в соответствии с настоящим Порядком;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г) требовать от объектов контроля и их должностных лиц: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проведения инвентаризации денежных средств, материальных ценностей и расчетов, проведения контрольных обмеров выполненных работ;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восстановления бюджетного и (или) бухгалтерского учета в случае его отсутствия или ненадлежащего состояния;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д) запрашивать и получать на основании мотивированного запроса в письменной форме документы и информацию, необходимые для проведения проверки в отношении объектов контроля;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е) получать доступ к информационным базам и банкам данных, связанных с ведением бухгалтерского учета и бухгалтерской отчетности (бюджетного учета и бюджетной отчетности), объектов контроля в установленном порядке;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ж)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з)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и)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к) составлять протоколы об административных правонарушениях, определённых Кодексом Российской Федерации об административных правонарушениях и законом Тверской области «Об административных правонарушениях», при осуществлении контрольных мероприятий.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13. Должностные лица  финансового отдела, осуществляющие  контроль в финансово– бюджетной сфере, обязаны: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финансово–бюджетной сфере;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соблюдать требования нормативных правовых актов в установленной сфере деятельности;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в) проводить контрольные мероприятия в соответствии с приказом  финансового отдела  о проведении контрольного мероприятия;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г) знакомить руководителя или уполномоченное должностное лицо объекта контроля (далее – представитель объекта контроля) с копией приказа финансового отдела о проведении контрольного мероприятия, с приказом  о приостановлении, возобновлении и внесении изменений  в приказ о проведении контрольного мероприятия, а также с результатами контрольного мероприятия;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д) по результатам проведения контрольных мероприятий составлять акты (заключения), содержащие обоснованные выводы с указанием нормативно–правовых актов, их подтверждающих;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sz w:val="24"/>
          <w:szCs w:val="24"/>
        </w:rPr>
        <w:tab/>
        <w:t>е)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14. Должностные лица  финансового отдела, осуществляющие  контроль в финансово–бюджетной сфере, несут ответственность за качество проводимых контрольных мероприятий, достоверность выводов, содержащихся в актах (заключениях) и информации, их соответствие  законодательству, а также за разглашение  сведений, составляющих охраняемую законом тайну.</w:t>
      </w:r>
    </w:p>
    <w:p w:rsidR="00531E77" w:rsidRPr="0056434C" w:rsidRDefault="00531E7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 w:rsidP="00531E7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III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Требования к планированию деятельности по контролю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15. Планирование контрольной деятельности осуществляется путем составления и утверждения Плана на следующий календарный год, который утверждается приказом финансового отдела  не позднее  25 декабря текущего календарного года</w:t>
      </w:r>
      <w:r w:rsidRPr="0056434C">
        <w:rPr>
          <w:rFonts w:ascii="Arial" w:eastAsia="Times New Roman" w:hAnsi="Arial" w:cs="Arial"/>
          <w:i/>
          <w:sz w:val="24"/>
          <w:szCs w:val="24"/>
        </w:rPr>
        <w:t>.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16 План  составляется с учетом проведенных проверок Контрольно–счетно</w:t>
      </w:r>
      <w:r w:rsidR="00531E77" w:rsidRPr="0056434C">
        <w:rPr>
          <w:rFonts w:ascii="Arial" w:eastAsia="Times New Roman" w:hAnsi="Arial" w:cs="Arial"/>
          <w:sz w:val="24"/>
          <w:szCs w:val="24"/>
        </w:rPr>
        <w:t>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="00531E77" w:rsidRPr="0056434C">
        <w:rPr>
          <w:rFonts w:ascii="Arial" w:eastAsia="Times New Roman" w:hAnsi="Arial" w:cs="Arial"/>
          <w:sz w:val="24"/>
          <w:szCs w:val="24"/>
        </w:rPr>
        <w:t>органа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анализа контрольной деятельности за прошедший период и на основании предложений главы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заместителей главы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и иных органов.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Составление Плана  осуществляется с соблюдением следующих условий: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6434C">
        <w:rPr>
          <w:rFonts w:ascii="Arial" w:eastAsia="Times New Roman" w:hAnsi="Arial" w:cs="Arial"/>
          <w:color w:val="auto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color w:val="auto"/>
          <w:sz w:val="24"/>
          <w:szCs w:val="24"/>
        </w:rPr>
        <w:tab/>
        <w:t xml:space="preserve">а) соответствие Плана на календарный год показателям муниципальной программы финансового отдела на соответствующий год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color w:val="auto"/>
          <w:sz w:val="24"/>
          <w:szCs w:val="24"/>
        </w:rPr>
        <w:t xml:space="preserve">       </w:t>
      </w:r>
      <w:r w:rsidRPr="0056434C">
        <w:rPr>
          <w:rFonts w:ascii="Arial" w:eastAsia="Times New Roman" w:hAnsi="Arial" w:cs="Arial"/>
          <w:color w:val="auto"/>
          <w:sz w:val="24"/>
          <w:szCs w:val="24"/>
        </w:rPr>
        <w:tab/>
        <w:t>б) выделение резерва времени для выполнения внеплановых контрольных</w:t>
      </w:r>
      <w:r w:rsidRPr="0056434C">
        <w:rPr>
          <w:rFonts w:ascii="Arial" w:eastAsia="Times New Roman" w:hAnsi="Arial" w:cs="Arial"/>
          <w:sz w:val="24"/>
          <w:szCs w:val="24"/>
        </w:rPr>
        <w:t xml:space="preserve"> мероприятий, определяемого на основании данных о внеплановых контрольных мероприятиях, осуществленных в предыдущие годы.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17. Отбор контрольных мероприятий осуществляется исходя из следующих критериев: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оценка состояния внутреннего финансового контроля и аудита в отношении объекта контроля, полученная в результате проведения анализа осуществления </w:t>
      </w:r>
      <w:r w:rsidR="004A34BD" w:rsidRPr="0056434C">
        <w:rPr>
          <w:rFonts w:ascii="Arial" w:eastAsia="Times New Roman" w:hAnsi="Arial" w:cs="Arial"/>
          <w:sz w:val="24"/>
          <w:szCs w:val="24"/>
        </w:rPr>
        <w:t xml:space="preserve">главным распорядителем (распорядителем) бюджетных средств, </w:t>
      </w:r>
      <w:r w:rsidRPr="0056434C">
        <w:rPr>
          <w:rFonts w:ascii="Arial" w:eastAsia="Times New Roman" w:hAnsi="Arial" w:cs="Arial"/>
          <w:sz w:val="24"/>
          <w:szCs w:val="24"/>
        </w:rPr>
        <w:t>главным администратор</w:t>
      </w:r>
      <w:r w:rsidR="004A34BD" w:rsidRPr="0056434C">
        <w:rPr>
          <w:rFonts w:ascii="Arial" w:eastAsia="Times New Roman" w:hAnsi="Arial" w:cs="Arial"/>
          <w:sz w:val="24"/>
          <w:szCs w:val="24"/>
        </w:rPr>
        <w:t>о</w:t>
      </w:r>
      <w:r w:rsidRPr="0056434C">
        <w:rPr>
          <w:rFonts w:ascii="Arial" w:eastAsia="Times New Roman" w:hAnsi="Arial" w:cs="Arial"/>
          <w:sz w:val="24"/>
          <w:szCs w:val="24"/>
        </w:rPr>
        <w:t>м</w:t>
      </w:r>
      <w:r w:rsidR="004A34BD" w:rsidRPr="0056434C">
        <w:rPr>
          <w:rFonts w:ascii="Arial" w:eastAsia="Times New Roman" w:hAnsi="Arial" w:cs="Arial"/>
          <w:sz w:val="24"/>
          <w:szCs w:val="24"/>
        </w:rPr>
        <w:t xml:space="preserve"> (администратором) доходов бюджета,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="004A34BD" w:rsidRPr="0056434C">
        <w:rPr>
          <w:rFonts w:ascii="Arial" w:eastAsia="Times New Roman" w:hAnsi="Arial" w:cs="Arial"/>
          <w:sz w:val="24"/>
          <w:szCs w:val="24"/>
        </w:rPr>
        <w:t xml:space="preserve">главным администратором (администратором) источников финансирования дефицита бюджета </w:t>
      </w:r>
      <w:r w:rsidRPr="0056434C">
        <w:rPr>
          <w:rFonts w:ascii="Arial" w:eastAsia="Times New Roman" w:hAnsi="Arial" w:cs="Arial"/>
          <w:sz w:val="24"/>
          <w:szCs w:val="24"/>
        </w:rPr>
        <w:t xml:space="preserve">внутреннего финансового контроля и внутреннего финансового аудита;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в)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 xml:space="preserve"> (в случае, если указанный период превышает 3 года, данный критерий имеет наивысший приоритет);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г) информация о наличии признаков нарушений, поступившая от органов Федерального казначейства, органов государственного финансового контроля, являющихся органами (должностными лицами) исполнительной власти Тверской области,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56434C">
        <w:rPr>
          <w:rFonts w:ascii="Arial" w:eastAsia="Times New Roman" w:hAnsi="Arial" w:cs="Arial"/>
          <w:sz w:val="24"/>
          <w:szCs w:val="24"/>
        </w:rPr>
        <w:t xml:space="preserve">главных администраторов доходов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а также выявленная по результатам анализа данных единой информационной системы в сфере закупок.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18.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19. Формирование Плана осуществляется с учетом информации о планируемых (проводимых) Контрольно–счетн</w:t>
      </w:r>
      <w:r w:rsidR="00531E77" w:rsidRPr="0056434C">
        <w:rPr>
          <w:rFonts w:ascii="Arial" w:eastAsia="Times New Roman" w:hAnsi="Arial" w:cs="Arial"/>
          <w:sz w:val="24"/>
          <w:szCs w:val="24"/>
        </w:rPr>
        <w:t>ым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="00531E77" w:rsidRPr="0056434C">
        <w:rPr>
          <w:rFonts w:ascii="Arial" w:eastAsia="Times New Roman" w:hAnsi="Arial" w:cs="Arial"/>
          <w:sz w:val="24"/>
          <w:szCs w:val="24"/>
        </w:rPr>
        <w:t>органом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идентичных контрольных мероприятиях в целях исключения дублирования деятельности по контролю.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20.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21. В Плане 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>месяц</w:t>
      </w:r>
      <w:r w:rsidRPr="0056434C">
        <w:rPr>
          <w:rFonts w:ascii="Arial" w:eastAsia="Times New Roman" w:hAnsi="Arial" w:cs="Arial"/>
          <w:i/>
          <w:sz w:val="24"/>
          <w:szCs w:val="24"/>
        </w:rPr>
        <w:t>)</w:t>
      </w:r>
      <w:r w:rsidRPr="0056434C">
        <w:rPr>
          <w:rFonts w:ascii="Arial" w:eastAsia="Times New Roman" w:hAnsi="Arial" w:cs="Arial"/>
          <w:sz w:val="24"/>
          <w:szCs w:val="24"/>
        </w:rPr>
        <w:t xml:space="preserve"> начала и сроки проведения контрольного мероприятия</w:t>
      </w:r>
      <w:r w:rsidRPr="0056434C">
        <w:rPr>
          <w:rFonts w:ascii="Arial" w:eastAsia="Times New Roman" w:hAnsi="Arial" w:cs="Arial"/>
          <w:i/>
          <w:sz w:val="24"/>
          <w:szCs w:val="24"/>
        </w:rPr>
        <w:t>.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Порядок формирования и утверждения Плана, внесения в него изменений устанавливается административным регламентом исполнения муниципальной функции по контролю в финансово–бюджетной сфере. </w:t>
      </w:r>
    </w:p>
    <w:p w:rsidR="00D636D4" w:rsidRPr="0056434C" w:rsidRDefault="00D636D4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Pr="0056434C"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Требования к проведению контрольных мероприятий</w:t>
      </w:r>
    </w:p>
    <w:p w:rsidR="001E08C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08C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Подраздел </w:t>
      </w:r>
      <w:r w:rsidRPr="0056434C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56434C">
        <w:rPr>
          <w:rFonts w:ascii="Arial" w:eastAsia="Times New Roman" w:hAnsi="Arial" w:cs="Arial"/>
          <w:b/>
          <w:sz w:val="24"/>
          <w:szCs w:val="24"/>
        </w:rPr>
        <w:t xml:space="preserve">.  </w:t>
      </w:r>
    </w:p>
    <w:p w:rsidR="00BD3C1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Общие требования к проведению контрольных мероприятий</w:t>
      </w:r>
    </w:p>
    <w:p w:rsidR="001E08C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23. Контрольное мероприятие проводится на основании приказа финансового отдела о его назначении, в котором указываются: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    </w:t>
      </w:r>
      <w:r w:rsidRPr="0056434C">
        <w:rPr>
          <w:rFonts w:ascii="Arial" w:eastAsia="Times New Roman" w:hAnsi="Arial" w:cs="Arial"/>
          <w:sz w:val="24"/>
          <w:szCs w:val="24"/>
        </w:rPr>
        <w:tab/>
        <w:t>а) наименование объекта контроля;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проверяемый период;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цель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г) основание проведения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д) состав должностных лиц, уполномоченных на проведение контрольного мероприятия (состав группы);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е) руководитель группы;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ж) срок проведения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з) срок предоставления акта (заключения).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При проведении контрольных мероприятий внутреннего муниципального  финансового контроля в отношении закупок товаров, работ, услуг для обеспечения муниципальных нужд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осуществляемых в соответствии с законодательством до начала закупки, приказ финансового отдела о проведении контрольного мероприятия должен содержать информацию, указанную в   первом абзаце настоящего пункта, за исключением информации о проверяемом периоде.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24.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</w:t>
      </w:r>
      <w:r w:rsidR="00D636D4" w:rsidRPr="0056434C">
        <w:rPr>
          <w:rFonts w:ascii="Arial" w:eastAsia="Times New Roman" w:hAnsi="Arial" w:cs="Arial"/>
          <w:sz w:val="24"/>
          <w:szCs w:val="24"/>
        </w:rPr>
        <w:t>контрольных мероприятий</w:t>
      </w:r>
      <w:r w:rsidRPr="0056434C">
        <w:rPr>
          <w:rFonts w:ascii="Arial" w:eastAsia="Times New Roman" w:hAnsi="Arial" w:cs="Arial"/>
          <w:sz w:val="24"/>
          <w:szCs w:val="24"/>
        </w:rPr>
        <w:t>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25. Срок представления информации, документов и материалов устанавливается в запросе и исчисляется с даты получения запроса.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26.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27. Все документы, составляемые уполномоченными на проведение контрольных мероприятий лицами</w:t>
      </w:r>
      <w:r w:rsidR="00034038" w:rsidRPr="0056434C">
        <w:rPr>
          <w:rFonts w:ascii="Arial" w:eastAsia="Times New Roman" w:hAnsi="Arial" w:cs="Arial"/>
          <w:sz w:val="24"/>
          <w:szCs w:val="24"/>
        </w:rPr>
        <w:t>,</w:t>
      </w:r>
      <w:r w:rsidRPr="0056434C">
        <w:rPr>
          <w:rFonts w:ascii="Arial" w:eastAsia="Times New Roman" w:hAnsi="Arial" w:cs="Arial"/>
          <w:sz w:val="24"/>
          <w:szCs w:val="24"/>
        </w:rPr>
        <w:t xml:space="preserve">  приобщаются к материалам контрольного мероприятия, учитываются и хранятся в установленном порядке.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</w:t>
      </w:r>
      <w:r w:rsidRPr="0056434C">
        <w:rPr>
          <w:rFonts w:ascii="Arial" w:eastAsia="Times New Roman" w:hAnsi="Arial" w:cs="Arial"/>
          <w:sz w:val="24"/>
          <w:szCs w:val="24"/>
        </w:rPr>
        <w:tab/>
        <w:t>28. Срок проведения контрольного мероприятия устанавливается исходя из его цели, объема предстоящих контрольных действий, особенностей финансово–хозяйственной деятельности объекта контроля и других обстоятельств.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29. В рамках проведения контрольных мероприятий, за исключением обследований, могут проводиться встречные проверки, в целях установления и (или) подтверждения фактов, связанных с деятельностью объекта контроля.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30. Встречные проверки назначаются и проводятся в порядке, установленном для выездных или камеральных проверок соответственно. </w:t>
      </w:r>
      <w:r w:rsidR="00034038" w:rsidRPr="0056434C">
        <w:rPr>
          <w:rFonts w:ascii="Arial" w:eastAsia="Times New Roman" w:hAnsi="Arial" w:cs="Arial"/>
          <w:sz w:val="24"/>
          <w:szCs w:val="24"/>
        </w:rPr>
        <w:t>Срок проведения встречной проверки не может превышать 30 рабочих дней.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31. В ходе контрольного мероприятия руководитель финансового отдела может принимать следующие решения: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о продлении срока проведения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о приостановлении срока проведения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о возобновлении срока проведения контрольного мероприятия.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Решения, указанные в настоящем пункте, принимаются на основании мотивированного обращения руководителя группы (должностного лица, проводящего проверку) и оформляются приказом финансового отдела, копия которого направляется объекту контроля в течение 3 рабочих дней со дня его подписания.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 32. Руководитель финансового отдела вправе продлить срок проведения контрольного мероприятия. Основаниями для продления срока проведения контрольного мероприятия являются: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выявление в ходе проведения контрольного мероприятия необходимости изучения дополнительных документов, информации и материалов;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непредставление или представление не в полном объеме объектами контроля документов, информации и материалов, необходимых для осуществления контрольного мероприятия;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отсутствие при проведении контрольного мероприятия руководителя или уполномоченного представителя объекта контроля;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г) временное отсутствие в течение срока проведения контрольного мероприятия уполномоченного на проведение контрольного мероприятия лица;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д) объем финансирования объекта контроля из  бюджета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 превышает  пять  миллионов рублей в финансовом году;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е) получение в ходе проведения контрольного мероприятия информации от правоохранительных, контрольных органов либо из иных источников, свидетельствующей о нарушении объектом контроля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ж) проведение встречной проверки и (или) обследования;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з) необходимость проведения обследования имущества и (или) документов, находящихся не по месту нахождения объекта контроля.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33. К проведению контрольного мероприятия могут привлекаться в качестве специалистов сотрудники иных организаций и учреждений. Решение о включении указанных специалистов в состав группы принимается по согласованию с руководителем соответствующей организации и учреждения.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34. Основаниями для приостановления проведения контрольного мероприятия являются: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отсутствие или неудовлетворительное состояние бухгалтерского (бюджетного) учета объекта контроля – контрольные мероприятия приостанавливаются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необходимость проведения экспертиз – контрольные мероприятия приостанавливаются на период организации и проведения экспертиз;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необходимость направления запросов в компетентные  органы – контрольные мероприятия приостанавливаются на период исполнения запросов;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г) возбуждение производства по делам об административных правонарушениях в порядке, установленном законодательством Российской Федерации об административных правонарушениях, в случае непредставления объектом контроля информации, документов и материалов – контрольные мероприятия приостанавливаются на период до фактического представления объектом контроля информации, документов и материалов.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35. На время приостановления проведения контрольного мероприятия течение его срока прерывается.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36. В случае отсутствия или ненадлежащего ведения бухгалтерского (бюджетного) учета в объекте контроля о данном факте руководителем группы (должностным лицом, проводящим проверку) составляется акт и руководителю объекта контроля направляется предписание о восстановлении бухгалтерского учета, а также готовится приказ финансового отдела о приостановлении проведения контрольного мероприятия в порядке, установленном настоящим разделом.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В случае если объект контроля находится в подведомственности  органа местного самоуправления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предписание о восстановлении бухгалтерского учета направляется объекту контроля, копия предписания – администрации 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и самостоятельному структурному подразделению администрации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района, осуществляющему функции и полномочия учредителя.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Контрольное мероприятие возобновляется в соответствии с настоящим Порядком после восстановления бухгалтерского учета. О факте восстановления бухгалтерского учета объект контроля обязан сообщить финансовому отделу в срок, установленный предписанием о восстановлении бухгалтерского учета.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37. По результатам контрольного мероприятия в срок, указанный в приказе финансового отдела о его проведении, оформляется акт (заключение) в двух экземплярах, которые подписываются руководителем группы либо по его решению – всеми уполномоченными на проведение контрольного мероприятия лицами.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38. На основании решения руководителя группы по результатам проведения контрольных действий лицами, уполномоченными на проведение контрольного мероприятия, могут составляться справки в части проверяемых ими вопросов контрольного мероприятия.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Указанные справки подписываются уполномоченными на проведение контрольного мероприятия лицами, согласовываются с руководителем группы, приобщаются к материалам контрольного мероприятия.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39. В течение 5 рабочих дней со дня составления акт (заключение) контрольного мероприятия вручается руководителю (представителю) объекта контроля под роспись либо направляется объекту контроля способом, обеспечивающим фиксацию факта его получения.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40. К акту (заключению), составленному по результатам контрольного мероприятия, прикладываются материалы, предметы и документы, результаты экспертиз (исследований), фото-, видео- и аудиоматериалы, полученные в ходе проведения контрольных мероприятий, справки уполномоченных на проведение контрольного мероприятия лиц, составленные в ходе контрольного мероприятия.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41. Объект контроля вправе представить письменные возражения на акт контрольного мероприятия в течение 5 рабочих дней со дня его получения. Письменные возражения объекта контроля прилагаются к материалам контрольного мероприятия.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42. Акт (заключение) и иные материалы контрольного мероприятия подлежат рассмотрению руководителем финансового отдела (заместителем руководителя финансового отдела) в течение 30 дней со дня подписания акта лицами, указанными в пункте 37  настоящего Порядка.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43. По результатам рассмотрения акта (заключения) и иных материалов контрольного мероприятия руководитель финансового отдела (заместитель руководителя финансового  отдела)  принимает решение: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о применении мер принуждения;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б) об отсутствии оснований для применения мер принуждения;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Подр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II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>Проведение обследования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44. При проведении обследования осуществляются анализ и оценка состояния сферы деятельности объекта контроля, определенной приказом финансового отдела о проведении контрольного мероприятия.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45.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46.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47. По результатам проведения обследования оформляется заключение, которое подписывается уполномоченными на проведение контрольного мероприятия лицами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Подр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II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Проведение камеральной проверки 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48. Камеральная проверка проводится по месту нахождения финансового отдела, в том числе на основании бюджетной (бухгалтерской) отчетности и иных документов, представленных по запросам уполномоченных на проведение контрольного мероприятия лиц</w:t>
      </w:r>
      <w:r w:rsidRPr="0056434C">
        <w:rPr>
          <w:rFonts w:ascii="Arial" w:eastAsia="Times New Roman" w:hAnsi="Arial" w:cs="Arial"/>
          <w:i/>
          <w:sz w:val="24"/>
          <w:szCs w:val="24"/>
        </w:rPr>
        <w:t>,</w:t>
      </w:r>
      <w:r w:rsidRPr="0056434C">
        <w:rPr>
          <w:rFonts w:ascii="Arial" w:eastAsia="Times New Roman" w:hAnsi="Arial" w:cs="Arial"/>
          <w:sz w:val="24"/>
          <w:szCs w:val="24"/>
        </w:rPr>
        <w:t xml:space="preserve"> а также информации, документов и материалов, полученных в ходе встречных проверок.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49. Камеральная проверка проводится уполномоченными на проведение контрольного мероприятия лицами,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50. При проведении камеральных проверок по обращению руководителя проверочной группы   (должностного лица, проводящего проверку) руководитель финансового отдела вправе назначить: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 </w:t>
      </w:r>
      <w:r w:rsidRPr="0056434C">
        <w:rPr>
          <w:rFonts w:ascii="Arial" w:eastAsia="Times New Roman" w:hAnsi="Arial" w:cs="Arial"/>
          <w:sz w:val="24"/>
          <w:szCs w:val="24"/>
        </w:rPr>
        <w:tab/>
        <w:t>а) проведение встречной проверки;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 </w:t>
      </w: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проведение выездной проверки или ревизии. 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51. При проведении камеральной проверки  в срок ее проведения не засчитываются периоды времени с даты отправки запроса  до даты представления информации, документов и материалов объектом контроля, а также времени</w:t>
      </w:r>
      <w:r w:rsidR="00583F2C" w:rsidRPr="0056434C">
        <w:rPr>
          <w:rFonts w:ascii="Arial" w:eastAsia="Times New Roman" w:hAnsi="Arial" w:cs="Arial"/>
          <w:sz w:val="24"/>
          <w:szCs w:val="24"/>
        </w:rPr>
        <w:t>,</w:t>
      </w:r>
      <w:r w:rsidRPr="0056434C">
        <w:rPr>
          <w:rFonts w:ascii="Arial" w:eastAsia="Times New Roman" w:hAnsi="Arial" w:cs="Arial"/>
          <w:sz w:val="24"/>
          <w:szCs w:val="24"/>
        </w:rPr>
        <w:t xml:space="preserve">  в течение которого проводится встречная проверка </w:t>
      </w:r>
      <w:r w:rsidR="009E295F" w:rsidRPr="0056434C">
        <w:rPr>
          <w:rFonts w:ascii="Arial" w:eastAsia="Times New Roman" w:hAnsi="Arial" w:cs="Arial"/>
          <w:sz w:val="24"/>
          <w:szCs w:val="24"/>
        </w:rPr>
        <w:t>и (или) обследование.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52. По результатам камеральной проверки оформляется акт, который подписывается  уполномоченными на проведение контрольного мероприятия лицами и направляется представителю объекта контроля в порядке, предусмотренном пунктом 39 настоящего Порядка. </w:t>
      </w:r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1E08C0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Подр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аздел 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I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  <w:lang w:val="en-US"/>
        </w:rPr>
        <w:t>V</w:t>
      </w:r>
      <w:r w:rsidR="000307D7"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Проведение выездной проверки (ревизии) 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53. Выездная проверка (ревизия) проводится по месту нахождения объекта контроля. Срок проведения выездной проверки (ревизии) составляет не более 30 рабочих дней.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54. Руководитель финансового отдела (заместитель руководителя финансового отдела) может продлить срок проведения выездной проверки (ревизии) на основании мотивированного обращения руководителя группы (</w:t>
      </w:r>
      <w:r w:rsidR="009E295F" w:rsidRPr="0056434C">
        <w:rPr>
          <w:rFonts w:ascii="Arial" w:eastAsia="Times New Roman" w:hAnsi="Arial" w:cs="Arial"/>
          <w:sz w:val="24"/>
          <w:szCs w:val="24"/>
        </w:rPr>
        <w:t xml:space="preserve">должностного лица, проводящего проверку), </w:t>
      </w:r>
      <w:r w:rsidRPr="0056434C">
        <w:rPr>
          <w:rFonts w:ascii="Arial" w:eastAsia="Times New Roman" w:hAnsi="Arial" w:cs="Arial"/>
          <w:sz w:val="24"/>
          <w:szCs w:val="24"/>
        </w:rPr>
        <w:t xml:space="preserve">но не более чем на 20 рабочих дней.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55. Руководитель  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>финансового отдела (заместитель руководителя финансового отдела)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>в ходе  выездной проверки (ревизии)</w:t>
      </w:r>
      <w:r w:rsidRPr="0056434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 xml:space="preserve">на основании мотивированного обращения руководителя </w:t>
      </w:r>
      <w:r w:rsidR="009E295F" w:rsidRPr="0056434C">
        <w:rPr>
          <w:rFonts w:ascii="Arial" w:eastAsia="Times New Roman" w:hAnsi="Arial" w:cs="Arial"/>
          <w:sz w:val="24"/>
          <w:szCs w:val="24"/>
        </w:rPr>
        <w:t>группы (должностного лица, проводящего проверку)</w:t>
      </w:r>
      <w:r w:rsidRPr="0056434C">
        <w:rPr>
          <w:rFonts w:ascii="Arial" w:eastAsia="Times New Roman" w:hAnsi="Arial" w:cs="Arial"/>
          <w:sz w:val="24"/>
          <w:szCs w:val="24"/>
        </w:rPr>
        <w:t xml:space="preserve"> может назначить проведение встречной проверки, которое оформляется приказом финансового отдела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Лица и организации, в отношении которых проводится встречная проверка, обязаны представить по запросу (требованию) уполномоченных на проведение контрольного мероприятия  лиц, информацию, документы и материалы, относящиеся к </w:t>
      </w:r>
      <w:r w:rsidR="009E295F" w:rsidRPr="0056434C">
        <w:rPr>
          <w:rFonts w:ascii="Arial" w:eastAsia="Times New Roman" w:hAnsi="Arial" w:cs="Arial"/>
          <w:sz w:val="24"/>
          <w:szCs w:val="24"/>
        </w:rPr>
        <w:t>контрольному мероприятию.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56.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Контрольные действия по документальному изучению</w:t>
      </w:r>
      <w:r w:rsidR="00583F2C" w:rsidRPr="0056434C">
        <w:rPr>
          <w:rFonts w:ascii="Arial" w:eastAsia="Times New Roman" w:hAnsi="Arial" w:cs="Arial"/>
          <w:sz w:val="24"/>
          <w:szCs w:val="24"/>
        </w:rPr>
        <w:t xml:space="preserve"> деятельности объект</w:t>
      </w:r>
      <w:r w:rsidR="009E295F" w:rsidRPr="0056434C">
        <w:rPr>
          <w:rFonts w:ascii="Arial" w:eastAsia="Times New Roman" w:hAnsi="Arial" w:cs="Arial"/>
          <w:sz w:val="24"/>
          <w:szCs w:val="24"/>
        </w:rPr>
        <w:t>а</w:t>
      </w:r>
      <w:r w:rsidR="00583F2C" w:rsidRPr="0056434C">
        <w:rPr>
          <w:rFonts w:ascii="Arial" w:eastAsia="Times New Roman" w:hAnsi="Arial" w:cs="Arial"/>
          <w:sz w:val="24"/>
          <w:szCs w:val="24"/>
        </w:rPr>
        <w:t xml:space="preserve"> контроля</w:t>
      </w:r>
      <w:r w:rsidRPr="0056434C">
        <w:rPr>
          <w:rFonts w:ascii="Arial" w:eastAsia="Times New Roman" w:hAnsi="Arial" w:cs="Arial"/>
          <w:sz w:val="24"/>
          <w:szCs w:val="24"/>
        </w:rPr>
        <w:t xml:space="preserve">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  <w:r w:rsidRPr="0056434C">
        <w:rPr>
          <w:rFonts w:ascii="Arial" w:eastAsia="Times New Roman" w:hAnsi="Arial" w:cs="Arial"/>
          <w:sz w:val="24"/>
          <w:szCs w:val="24"/>
        </w:rPr>
        <w:tab/>
        <w:t>Контрольные действия по фактическому изучению</w:t>
      </w:r>
      <w:r w:rsidR="00846303" w:rsidRPr="0056434C">
        <w:rPr>
          <w:rFonts w:ascii="Arial" w:eastAsia="Times New Roman" w:hAnsi="Arial" w:cs="Arial"/>
          <w:sz w:val="24"/>
          <w:szCs w:val="24"/>
        </w:rPr>
        <w:t xml:space="preserve"> деятельности объекта контроля</w:t>
      </w:r>
      <w:r w:rsidRPr="0056434C">
        <w:rPr>
          <w:rFonts w:ascii="Arial" w:eastAsia="Times New Roman" w:hAnsi="Arial" w:cs="Arial"/>
          <w:sz w:val="24"/>
          <w:szCs w:val="24"/>
        </w:rPr>
        <w:t xml:space="preserve">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57. По результатам проведения выездной проверки (ревизии) оформляется акт, который подписывается уполномоченными на проведение контрольного мероприятия лицами и направляется представителю объекта контроля в порядке, предусмотренном пунктом 39 настоящего Порядка. </w:t>
      </w:r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1E08C0" w:rsidRPr="0056434C">
        <w:rPr>
          <w:rFonts w:ascii="Arial" w:eastAsia="Times New Roman" w:hAnsi="Arial" w:cs="Arial"/>
          <w:b/>
          <w:sz w:val="24"/>
          <w:szCs w:val="24"/>
        </w:rPr>
        <w:t>Подр</w:t>
      </w:r>
      <w:r w:rsidRPr="0056434C">
        <w:rPr>
          <w:rFonts w:ascii="Arial" w:eastAsia="Times New Roman" w:hAnsi="Arial" w:cs="Arial"/>
          <w:b/>
          <w:sz w:val="24"/>
          <w:szCs w:val="24"/>
        </w:rPr>
        <w:t xml:space="preserve">аздел </w:t>
      </w:r>
      <w:r w:rsidRPr="0056434C">
        <w:rPr>
          <w:rFonts w:ascii="Arial" w:eastAsia="Times New Roman" w:hAnsi="Arial" w:cs="Arial"/>
          <w:b/>
          <w:sz w:val="24"/>
          <w:szCs w:val="24"/>
          <w:lang w:val="en-US"/>
        </w:rPr>
        <w:t>V</w:t>
      </w: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434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Реализация результатов проведения контрольных мероприятий</w:t>
      </w:r>
    </w:p>
    <w:p w:rsidR="00BD3C10" w:rsidRPr="0056434C" w:rsidRDefault="00BD3C10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58. При осуществлении полномочий по внутреннему муниципальному  финансовому контролю в сфере бюджетных правоотношений  финансовый отдел </w:t>
      </w:r>
      <w:r w:rsidR="00846303" w:rsidRPr="0056434C">
        <w:rPr>
          <w:rFonts w:ascii="Arial" w:eastAsia="Times New Roman" w:hAnsi="Arial" w:cs="Arial"/>
          <w:sz w:val="24"/>
          <w:szCs w:val="24"/>
        </w:rPr>
        <w:t>администрации района</w:t>
      </w:r>
      <w:r w:rsidRPr="0056434C">
        <w:rPr>
          <w:rFonts w:ascii="Arial" w:eastAsia="Times New Roman" w:hAnsi="Arial" w:cs="Arial"/>
          <w:sz w:val="24"/>
          <w:szCs w:val="24"/>
        </w:rPr>
        <w:t xml:space="preserve"> направляет объектам контроля: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а) представления, содержащие обязательную для рассмотрения в установленные в нем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583F2C" w:rsidRPr="0056434C">
        <w:rPr>
          <w:rFonts w:ascii="Arial" w:eastAsia="Times New Roman" w:hAnsi="Arial" w:cs="Arial"/>
          <w:sz w:val="24"/>
          <w:szCs w:val="24"/>
        </w:rPr>
        <w:t xml:space="preserve">Молоковскому </w:t>
      </w:r>
      <w:r w:rsidRPr="0056434C">
        <w:rPr>
          <w:rFonts w:ascii="Arial" w:eastAsia="Times New Roman" w:hAnsi="Arial" w:cs="Arial"/>
          <w:sz w:val="24"/>
          <w:szCs w:val="24"/>
        </w:rPr>
        <w:t>району</w:t>
      </w:r>
      <w:r w:rsidR="00583F2C" w:rsidRPr="0056434C">
        <w:rPr>
          <w:rFonts w:ascii="Arial" w:eastAsia="Times New Roman" w:hAnsi="Arial" w:cs="Arial"/>
          <w:sz w:val="24"/>
          <w:szCs w:val="24"/>
        </w:rPr>
        <w:t xml:space="preserve"> Тверской области;</w:t>
      </w:r>
      <w:r w:rsidRPr="005643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в)  уведомления  о применении бюджетных мер принуждения.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59. При осуществлении внутреннего муниципального финансового контроля в отношении закупок для муниципальных нужд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района  финансовый отдел  направляет предписания об устранении нарушений законодательства РФ и иных нормативных правовых актов о контрактной системе в сфере закупок, которые подлежат устранению в срок, установленный в предписании.</w:t>
      </w:r>
    </w:p>
    <w:p w:rsidR="00AB3C41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60. При установлении по результатам проведения контрольного мероприятия нарушений бюджетного законодательства Российской Федерации</w:t>
      </w:r>
      <w:r w:rsidR="00583F2C" w:rsidRPr="0056434C">
        <w:rPr>
          <w:rFonts w:ascii="Arial" w:eastAsia="Times New Roman" w:hAnsi="Arial" w:cs="Arial"/>
          <w:sz w:val="24"/>
          <w:szCs w:val="24"/>
        </w:rPr>
        <w:t>,</w:t>
      </w:r>
      <w:r w:rsidRPr="0056434C">
        <w:rPr>
          <w:rFonts w:ascii="Arial" w:eastAsia="Times New Roman" w:hAnsi="Arial" w:cs="Arial"/>
          <w:sz w:val="24"/>
          <w:szCs w:val="24"/>
        </w:rPr>
        <w:t xml:space="preserve"> финансовый отдел</w:t>
      </w:r>
      <w:r w:rsidR="001B560C" w:rsidRPr="0056434C">
        <w:rPr>
          <w:rFonts w:ascii="Arial" w:eastAsia="Times New Roman" w:hAnsi="Arial" w:cs="Arial"/>
          <w:sz w:val="24"/>
          <w:szCs w:val="24"/>
        </w:rPr>
        <w:t xml:space="preserve"> администрации района </w:t>
      </w:r>
      <w:r w:rsidRPr="0056434C">
        <w:rPr>
          <w:rFonts w:ascii="Arial" w:eastAsia="Times New Roman" w:hAnsi="Arial" w:cs="Arial"/>
          <w:sz w:val="24"/>
          <w:szCs w:val="24"/>
        </w:rPr>
        <w:t xml:space="preserve"> принимает решение о применении бюджетных мер принуждения</w:t>
      </w:r>
      <w:r w:rsidR="00AB3C41" w:rsidRPr="0056434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D3C10" w:rsidRPr="0056434C" w:rsidRDefault="000307D7" w:rsidP="001B560C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>Порядок исполнения решения  о применении бюджетных мер принуждения  устанавливается  финансовым отделом</w:t>
      </w:r>
      <w:r w:rsidR="001B560C" w:rsidRPr="0056434C">
        <w:rPr>
          <w:rFonts w:ascii="Arial" w:eastAsia="Times New Roman" w:hAnsi="Arial" w:cs="Arial"/>
          <w:sz w:val="24"/>
          <w:szCs w:val="24"/>
        </w:rPr>
        <w:t xml:space="preserve"> администрации района</w:t>
      </w:r>
      <w:r w:rsidRPr="0056434C">
        <w:rPr>
          <w:rFonts w:ascii="Arial" w:eastAsia="Times New Roman" w:hAnsi="Arial" w:cs="Arial"/>
          <w:sz w:val="24"/>
          <w:szCs w:val="24"/>
        </w:rPr>
        <w:t>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61.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62. Представления и предписания  финансового отдела  могут быть обжалованы объектами контроля в установленном законом порядке.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63. Уполномоченные на проведение контрольных мероприятий лица осуществляют контроль за исполнением объектами контроля представлений и предписаний.</w:t>
      </w:r>
    </w:p>
    <w:p w:rsidR="00BD3C10" w:rsidRPr="0056434C" w:rsidRDefault="000307D7">
      <w:pPr>
        <w:pStyle w:val="Standard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В случае неисполнения представления и (или) предписания финансовый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 xml:space="preserve">64. В случае неисполнения предписания о нарушении бюджетного законодательства Российской Федерации и иных нормативных правовых актов, регулирующих бюджетные правоотношения, финансовый отдел </w:t>
      </w:r>
      <w:r w:rsidR="001B560C" w:rsidRPr="0056434C">
        <w:rPr>
          <w:rFonts w:ascii="Arial" w:eastAsia="Times New Roman" w:hAnsi="Arial" w:cs="Arial"/>
          <w:sz w:val="24"/>
          <w:szCs w:val="24"/>
        </w:rPr>
        <w:t>администрации района</w:t>
      </w:r>
      <w:r w:rsidRPr="0056434C">
        <w:rPr>
          <w:rFonts w:ascii="Arial" w:eastAsia="Times New Roman" w:hAnsi="Arial" w:cs="Arial"/>
          <w:sz w:val="24"/>
          <w:szCs w:val="24"/>
        </w:rPr>
        <w:t xml:space="preserve"> обращается в суд с заявлением о возмещении объектом контроля, должностными лицами которого допущено указанное нарушение, ущерба, причиненного </w:t>
      </w:r>
      <w:r w:rsidR="00AB3C41" w:rsidRPr="0056434C">
        <w:rPr>
          <w:rFonts w:ascii="Arial" w:eastAsia="Times New Roman" w:hAnsi="Arial" w:cs="Arial"/>
          <w:sz w:val="24"/>
          <w:szCs w:val="24"/>
        </w:rPr>
        <w:t>Молоковскому</w:t>
      </w:r>
      <w:r w:rsidRPr="0056434C">
        <w:rPr>
          <w:rFonts w:ascii="Arial" w:eastAsia="Times New Roman" w:hAnsi="Arial" w:cs="Arial"/>
          <w:sz w:val="24"/>
          <w:szCs w:val="24"/>
        </w:rPr>
        <w:t xml:space="preserve"> району, и защищает в суде интересы </w:t>
      </w:r>
      <w:r w:rsidR="00B50406" w:rsidRPr="0056434C">
        <w:rPr>
          <w:rFonts w:ascii="Arial" w:eastAsia="Times New Roman" w:hAnsi="Arial" w:cs="Arial"/>
          <w:sz w:val="24"/>
          <w:szCs w:val="24"/>
        </w:rPr>
        <w:t>Молоковского</w:t>
      </w:r>
      <w:r w:rsidRPr="0056434C">
        <w:rPr>
          <w:rFonts w:ascii="Arial" w:eastAsia="Times New Roman" w:hAnsi="Arial" w:cs="Arial"/>
          <w:sz w:val="24"/>
          <w:szCs w:val="24"/>
        </w:rPr>
        <w:t xml:space="preserve">   района по этому иску.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65. При выявлении в ходе проведения контрольных мероприятий административных правонарушений должностные лица финансового отдела возбуждают дела об административных правонарушениях в порядке, установленном законодательством Российской Федерации и Тверской области об административных правонарушениях.</w:t>
      </w:r>
    </w:p>
    <w:p w:rsidR="00BD3C10" w:rsidRPr="0056434C" w:rsidRDefault="000307D7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ab/>
        <w:t>66. В случае выявления обстоятельств и фактов, свидетельствующих о признаках нарушений, относящихся к компетенции другого  органа  местного самоуправления (должностного лица), такие материалы направляются для рассмотрения в порядке, установленном законодательством.</w:t>
      </w:r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BD3C10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3C10" w:rsidRPr="0056434C" w:rsidRDefault="000307D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34C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0307D7" w:rsidRPr="0056434C" w:rsidRDefault="000307D7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307D7" w:rsidRPr="0056434C" w:rsidSect="001B560C">
      <w:pgSz w:w="11908" w:h="16840"/>
      <w:pgMar w:top="1134" w:right="567" w:bottom="1134" w:left="1701" w:header="851" w:footer="851" w:gutter="0"/>
      <w:cols w:space="3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75" w:rsidRDefault="00206F75">
      <w:r>
        <w:separator/>
      </w:r>
    </w:p>
  </w:endnote>
  <w:endnote w:type="continuationSeparator" w:id="0">
    <w:p w:rsidR="00206F75" w:rsidRDefault="002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75" w:rsidRDefault="00206F75">
      <w:r>
        <w:separator/>
      </w:r>
    </w:p>
  </w:footnote>
  <w:footnote w:type="continuationSeparator" w:id="0">
    <w:p w:rsidR="00206F75" w:rsidRDefault="0020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4732"/>
    <w:multiLevelType w:val="hybridMultilevel"/>
    <w:tmpl w:val="0310BB6E"/>
    <w:lvl w:ilvl="0" w:tplc="56BA9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C78B1F"/>
    <w:multiLevelType w:val="multilevel"/>
    <w:tmpl w:val="54C78B1F"/>
    <w:name w:val="Outline"/>
    <w:lvl w:ilvl="0">
      <w:start w:val="1"/>
      <w:numFmt w:val="none"/>
      <w:suff w:val="nothing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gutterAtTop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36AA"/>
    <w:rsid w:val="00021965"/>
    <w:rsid w:val="000307D7"/>
    <w:rsid w:val="00034038"/>
    <w:rsid w:val="00064C61"/>
    <w:rsid w:val="001B560C"/>
    <w:rsid w:val="001E08C0"/>
    <w:rsid w:val="00206F75"/>
    <w:rsid w:val="002A3F65"/>
    <w:rsid w:val="002F4ADF"/>
    <w:rsid w:val="003C4861"/>
    <w:rsid w:val="0040770A"/>
    <w:rsid w:val="00433A7E"/>
    <w:rsid w:val="004A18EC"/>
    <w:rsid w:val="004A34BD"/>
    <w:rsid w:val="00524477"/>
    <w:rsid w:val="00531E77"/>
    <w:rsid w:val="0056434C"/>
    <w:rsid w:val="00583F2C"/>
    <w:rsid w:val="0068548D"/>
    <w:rsid w:val="006D36AA"/>
    <w:rsid w:val="00741894"/>
    <w:rsid w:val="00846303"/>
    <w:rsid w:val="00881F8E"/>
    <w:rsid w:val="008D1E57"/>
    <w:rsid w:val="008F37F4"/>
    <w:rsid w:val="009E295F"/>
    <w:rsid w:val="00AB3C41"/>
    <w:rsid w:val="00AE1B31"/>
    <w:rsid w:val="00B50406"/>
    <w:rsid w:val="00B9426A"/>
    <w:rsid w:val="00BB139F"/>
    <w:rsid w:val="00BD304E"/>
    <w:rsid w:val="00BD3C10"/>
    <w:rsid w:val="00C26CB4"/>
    <w:rsid w:val="00C34624"/>
    <w:rsid w:val="00C761A8"/>
    <w:rsid w:val="00CD7FE4"/>
    <w:rsid w:val="00D636D4"/>
    <w:rsid w:val="00D80379"/>
    <w:rsid w:val="00D93F1D"/>
    <w:rsid w:val="00DA61C4"/>
    <w:rsid w:val="00F03012"/>
    <w:rsid w:val="00F05456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5:docId w15:val="{32BBF52A-B806-44C6-8D85-E3FD773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10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BD3C10"/>
    <w:pPr>
      <w:keepNext/>
      <w:keepLines/>
      <w:suppressAutoHyphens w:val="0"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BD3C1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BD3C1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BD3C10"/>
    <w:pPr>
      <w:widowControl/>
      <w:spacing w:after="200" w:line="276" w:lineRule="auto"/>
    </w:pPr>
    <w:rPr>
      <w:rFonts w:cs="Calibri"/>
      <w:sz w:val="22"/>
      <w:szCs w:val="22"/>
      <w:lang w:bidi="ar-SA"/>
    </w:rPr>
  </w:style>
  <w:style w:type="paragraph" w:customStyle="1" w:styleId="Textbody">
    <w:name w:val="Text body"/>
    <w:basedOn w:val="Standard"/>
    <w:rsid w:val="00BD3C10"/>
    <w:pPr>
      <w:spacing w:after="120"/>
    </w:pPr>
  </w:style>
  <w:style w:type="paragraph" w:customStyle="1" w:styleId="Heading">
    <w:name w:val="Heading"/>
    <w:basedOn w:val="Standard"/>
    <w:next w:val="Textbody"/>
    <w:rsid w:val="00BD3C10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List"/>
    <w:basedOn w:val="Textbody"/>
    <w:semiHidden/>
    <w:rsid w:val="00BD3C10"/>
    <w:rPr>
      <w:rFonts w:cs="Mangal"/>
    </w:rPr>
  </w:style>
  <w:style w:type="paragraph" w:styleId="a4">
    <w:name w:val="caption"/>
    <w:basedOn w:val="Standard"/>
    <w:qFormat/>
    <w:rsid w:val="00BD3C10"/>
    <w:pPr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rsid w:val="00BD3C10"/>
    <w:rPr>
      <w:rFonts w:cs="Mangal"/>
    </w:rPr>
  </w:style>
  <w:style w:type="paragraph" w:styleId="a5">
    <w:name w:val="header"/>
    <w:basedOn w:val="Standard"/>
    <w:semiHidden/>
    <w:rsid w:val="00BD3C10"/>
    <w:pPr>
      <w:tabs>
        <w:tab w:val="center" w:pos="4678"/>
        <w:tab w:val="right" w:pos="9356"/>
      </w:tabs>
    </w:pPr>
  </w:style>
  <w:style w:type="paragraph" w:styleId="a6">
    <w:name w:val="footer"/>
    <w:basedOn w:val="Standard"/>
    <w:semiHidden/>
    <w:rsid w:val="00BD3C10"/>
    <w:pPr>
      <w:tabs>
        <w:tab w:val="center" w:pos="4678"/>
        <w:tab w:val="right" w:pos="9356"/>
      </w:tabs>
    </w:pPr>
  </w:style>
  <w:style w:type="paragraph" w:customStyle="1" w:styleId="Framecontents">
    <w:name w:val="Frame contents"/>
    <w:basedOn w:val="Textbody"/>
    <w:rsid w:val="00BD3C10"/>
  </w:style>
  <w:style w:type="character" w:customStyle="1" w:styleId="Internetlink">
    <w:name w:val="Internet link"/>
    <w:basedOn w:val="a0"/>
    <w:rsid w:val="00BD3C10"/>
    <w:rPr>
      <w:color w:val="0000FF"/>
      <w:u w:val="single"/>
    </w:rPr>
  </w:style>
  <w:style w:type="character" w:styleId="a7">
    <w:name w:val="page number"/>
    <w:basedOn w:val="a0"/>
    <w:semiHidden/>
    <w:rsid w:val="00BD3C10"/>
  </w:style>
  <w:style w:type="paragraph" w:styleId="a8">
    <w:name w:val="Title"/>
    <w:basedOn w:val="a"/>
    <w:link w:val="a9"/>
    <w:qFormat/>
    <w:rsid w:val="006D36AA"/>
    <w:pPr>
      <w:widowControl/>
      <w:tabs>
        <w:tab w:val="left" w:pos="7371"/>
      </w:tabs>
      <w:suppressAutoHyphens w:val="0"/>
      <w:jc w:val="center"/>
    </w:pPr>
    <w:rPr>
      <w:rFonts w:eastAsia="Times New Roman" w:cs="Times New Roman"/>
      <w:b/>
      <w:color w:val="auto"/>
      <w:sz w:val="26"/>
      <w:szCs w:val="20"/>
      <w:lang w:eastAsia="ru-RU" w:bidi="ar-SA"/>
    </w:rPr>
  </w:style>
  <w:style w:type="character" w:customStyle="1" w:styleId="a9">
    <w:name w:val="Название Знак"/>
    <w:basedOn w:val="a0"/>
    <w:link w:val="a8"/>
    <w:rsid w:val="006D36AA"/>
    <w:rPr>
      <w:b/>
      <w:sz w:val="26"/>
    </w:rPr>
  </w:style>
  <w:style w:type="paragraph" w:styleId="aa">
    <w:name w:val="Body Text"/>
    <w:basedOn w:val="a"/>
    <w:link w:val="ab"/>
    <w:rsid w:val="006D36AA"/>
    <w:pPr>
      <w:widowControl/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rsid w:val="006D36AA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B3C4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AB3C41"/>
    <w:rPr>
      <w:rFonts w:ascii="Tahoma" w:eastAsia="SimSun" w:hAnsi="Tahoma" w:cs="Mangal"/>
      <w:color w:val="000000"/>
      <w:sz w:val="16"/>
      <w:szCs w:val="14"/>
      <w:lang w:eastAsia="zh-CN" w:bidi="hi-IN"/>
    </w:rPr>
  </w:style>
  <w:style w:type="table" w:styleId="ae">
    <w:name w:val="Table Grid"/>
    <w:basedOn w:val="a1"/>
    <w:uiPriority w:val="59"/>
    <w:rsid w:val="00BD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FD3F0CDF593ABED75FCA8B2F4F96F29A9BA9CE9528B1BC59DB528E0o6y5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2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32610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</cp:revision>
  <dcterms:created xsi:type="dcterms:W3CDTF">2015-07-01T14:25:00Z</dcterms:created>
  <dcterms:modified xsi:type="dcterms:W3CDTF">2015-08-18T08:10:00Z</dcterms:modified>
</cp:coreProperties>
</file>