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D7" w:rsidRPr="002256D7" w:rsidRDefault="002256D7" w:rsidP="002256D7">
      <w:pPr>
        <w:widowControl/>
        <w:autoSpaceDN/>
        <w:spacing w:before="240" w:after="240"/>
        <w:jc w:val="both"/>
        <w:textAlignment w:val="auto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</w:p>
    <w:p w:rsidR="002256D7" w:rsidRPr="002256D7" w:rsidRDefault="002256D7" w:rsidP="002256D7">
      <w:pPr>
        <w:widowControl/>
        <w:autoSpaceDN/>
        <w:spacing w:before="240" w:after="240"/>
        <w:jc w:val="both"/>
        <w:textAlignment w:val="auto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</w:p>
    <w:p w:rsidR="002256D7" w:rsidRPr="002256D7" w:rsidRDefault="002256D7" w:rsidP="005724A6">
      <w:pPr>
        <w:widowControl/>
        <w:autoSpaceDN/>
        <w:spacing w:before="240" w:after="240"/>
        <w:jc w:val="center"/>
        <w:textAlignment w:val="auto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  <w:r w:rsidRPr="002256D7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>РОССИЙСКАЯ  ФЕДЕРАЦИЯ</w:t>
      </w:r>
    </w:p>
    <w:p w:rsidR="002256D7" w:rsidRPr="002256D7" w:rsidRDefault="002256D7" w:rsidP="002256D7">
      <w:pPr>
        <w:widowControl/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2256D7" w:rsidRPr="002256D7" w:rsidRDefault="002256D7" w:rsidP="002256D7">
      <w:pPr>
        <w:keepNext/>
        <w:widowControl/>
        <w:numPr>
          <w:ilvl w:val="2"/>
          <w:numId w:val="1"/>
        </w:numPr>
        <w:autoSpaceDN/>
        <w:jc w:val="center"/>
        <w:textAlignment w:val="auto"/>
        <w:outlineLvl w:val="2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2256D7">
        <w:rPr>
          <w:rFonts w:ascii="Arial" w:hAnsi="Arial" w:cs="Arial"/>
          <w:b/>
          <w:kern w:val="0"/>
          <w:sz w:val="24"/>
          <w:szCs w:val="24"/>
          <w:lang w:eastAsia="zh-CN"/>
        </w:rPr>
        <w:t>АДМИНИСТРАЦИЯ МОЛОКОВСКОГО РАЙОНА</w:t>
      </w:r>
    </w:p>
    <w:p w:rsidR="002256D7" w:rsidRPr="002256D7" w:rsidRDefault="002256D7" w:rsidP="002256D7">
      <w:pPr>
        <w:widowControl/>
        <w:autoSpaceDN/>
        <w:jc w:val="center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2256D7">
        <w:rPr>
          <w:rFonts w:ascii="Arial" w:hAnsi="Arial" w:cs="Arial"/>
          <w:b/>
          <w:kern w:val="0"/>
          <w:sz w:val="24"/>
          <w:szCs w:val="24"/>
          <w:lang w:eastAsia="zh-CN"/>
        </w:rPr>
        <w:t>ТВЕРСКОЙ  ОБЛАСТИ</w:t>
      </w:r>
    </w:p>
    <w:p w:rsidR="002256D7" w:rsidRPr="002256D7" w:rsidRDefault="002256D7" w:rsidP="002256D7">
      <w:pPr>
        <w:keepNext/>
        <w:widowControl/>
        <w:numPr>
          <w:ilvl w:val="0"/>
          <w:numId w:val="1"/>
        </w:numPr>
        <w:autoSpaceDN/>
        <w:jc w:val="center"/>
        <w:textAlignment w:val="auto"/>
        <w:outlineLvl w:val="0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2256D7" w:rsidRDefault="002256D7" w:rsidP="002256D7">
      <w:pPr>
        <w:keepNext/>
        <w:widowControl/>
        <w:numPr>
          <w:ilvl w:val="0"/>
          <w:numId w:val="1"/>
        </w:numPr>
        <w:autoSpaceDN/>
        <w:jc w:val="center"/>
        <w:textAlignment w:val="auto"/>
        <w:outlineLvl w:val="0"/>
        <w:rPr>
          <w:rFonts w:ascii="Arial" w:hAnsi="Arial" w:cs="Arial"/>
          <w:b/>
          <w:kern w:val="0"/>
          <w:sz w:val="24"/>
          <w:szCs w:val="24"/>
          <w:lang w:eastAsia="zh-CN"/>
        </w:rPr>
      </w:pPr>
      <w:r w:rsidRPr="002256D7">
        <w:rPr>
          <w:rFonts w:ascii="Arial" w:hAnsi="Arial" w:cs="Arial"/>
          <w:b/>
          <w:kern w:val="0"/>
          <w:sz w:val="24"/>
          <w:szCs w:val="24"/>
          <w:lang w:eastAsia="zh-CN"/>
        </w:rPr>
        <w:t>ПОСТАНОВЛЕНИЕ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7F36" w:rsidTr="007034BD">
        <w:tc>
          <w:tcPr>
            <w:tcW w:w="1666" w:type="pct"/>
          </w:tcPr>
          <w:p w:rsidR="001D7F36" w:rsidRDefault="001D7F36" w:rsidP="001D7F36">
            <w:pPr>
              <w:keepNext/>
              <w:widowControl/>
              <w:autoSpaceDN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  <w:r w:rsidRPr="001D7F36"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  <w:t>26.12.2020</w:t>
            </w:r>
          </w:p>
        </w:tc>
        <w:tc>
          <w:tcPr>
            <w:tcW w:w="1666" w:type="pct"/>
          </w:tcPr>
          <w:p w:rsidR="001D7F36" w:rsidRDefault="001D7F36" w:rsidP="001D7F36">
            <w:pPr>
              <w:keepNext/>
              <w:widowControl/>
              <w:autoSpaceDN/>
              <w:jc w:val="center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67" w:type="pct"/>
          </w:tcPr>
          <w:p w:rsidR="001D7F36" w:rsidRDefault="00C5674E" w:rsidP="00C5674E">
            <w:pPr>
              <w:keepNext/>
              <w:widowControl/>
              <w:autoSpaceDN/>
              <w:jc w:val="right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  <w:r w:rsidRPr="00C5674E"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  <w:t>№ 242</w:t>
            </w:r>
          </w:p>
        </w:tc>
      </w:tr>
      <w:tr w:rsidR="001D7F36" w:rsidTr="007034BD">
        <w:tc>
          <w:tcPr>
            <w:tcW w:w="1666" w:type="pct"/>
          </w:tcPr>
          <w:p w:rsidR="001D7F36" w:rsidRDefault="001D7F36" w:rsidP="001D7F36">
            <w:pPr>
              <w:keepNext/>
              <w:widowControl/>
              <w:autoSpaceDN/>
              <w:jc w:val="center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66" w:type="pct"/>
          </w:tcPr>
          <w:p w:rsidR="001D7F36" w:rsidRDefault="00D31BB5" w:rsidP="001D7F36">
            <w:pPr>
              <w:keepNext/>
              <w:widowControl/>
              <w:autoSpaceDN/>
              <w:jc w:val="center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  <w:r w:rsidRPr="00D31BB5"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  <w:t>п. Молоково</w:t>
            </w:r>
          </w:p>
        </w:tc>
        <w:tc>
          <w:tcPr>
            <w:tcW w:w="1667" w:type="pct"/>
          </w:tcPr>
          <w:p w:rsidR="001D7F36" w:rsidRDefault="001D7F36" w:rsidP="001D7F36">
            <w:pPr>
              <w:keepNext/>
              <w:widowControl/>
              <w:autoSpaceDN/>
              <w:jc w:val="center"/>
              <w:textAlignment w:val="auto"/>
              <w:outlineLvl w:val="0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1D7F36" w:rsidRPr="002256D7" w:rsidRDefault="001D7F36" w:rsidP="001D7F36">
      <w:pPr>
        <w:keepNext/>
        <w:widowControl/>
        <w:autoSpaceDN/>
        <w:jc w:val="center"/>
        <w:textAlignment w:val="auto"/>
        <w:outlineLvl w:val="0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tbl>
      <w:tblPr>
        <w:tblW w:w="0" w:type="auto"/>
        <w:tblInd w:w="88" w:type="dxa"/>
        <w:tblLayout w:type="fixed"/>
        <w:tblLook w:val="04A0" w:firstRow="1" w:lastRow="0" w:firstColumn="1" w:lastColumn="0" w:noHBand="0" w:noVBand="1"/>
      </w:tblPr>
      <w:tblGrid>
        <w:gridCol w:w="6060"/>
        <w:gridCol w:w="3599"/>
      </w:tblGrid>
      <w:tr w:rsidR="002256D7" w:rsidRPr="002256D7" w:rsidTr="00D31BB5">
        <w:trPr>
          <w:trHeight w:val="380"/>
        </w:trPr>
        <w:tc>
          <w:tcPr>
            <w:tcW w:w="6060" w:type="dxa"/>
          </w:tcPr>
          <w:p w:rsidR="002256D7" w:rsidRPr="002256D7" w:rsidRDefault="002256D7" w:rsidP="002256D7">
            <w:pPr>
              <w:widowControl/>
              <w:autoSpaceDN/>
              <w:snapToGrid w:val="0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  <w:p w:rsidR="002256D7" w:rsidRPr="002256D7" w:rsidRDefault="002256D7" w:rsidP="00D31BB5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99" w:type="dxa"/>
          </w:tcPr>
          <w:p w:rsidR="002256D7" w:rsidRPr="002256D7" w:rsidRDefault="002256D7" w:rsidP="002256D7">
            <w:pPr>
              <w:widowControl/>
              <w:autoSpaceDN/>
              <w:snapToGrid w:val="0"/>
              <w:jc w:val="both"/>
              <w:textAlignment w:val="auto"/>
              <w:rPr>
                <w:rFonts w:ascii="Arial" w:hAnsi="Arial" w:cs="Arial"/>
                <w:b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2256D7" w:rsidRPr="002256D7" w:rsidRDefault="002256D7" w:rsidP="002256D7">
      <w:pPr>
        <w:autoSpaceDN/>
        <w:jc w:val="both"/>
        <w:textAlignment w:val="auto"/>
        <w:rPr>
          <w:rFonts w:ascii="Arial" w:hAnsi="Arial" w:cs="Arial"/>
          <w:b/>
          <w:kern w:val="0"/>
          <w:sz w:val="24"/>
          <w:szCs w:val="24"/>
          <w:lang w:eastAsia="zh-CN"/>
        </w:rPr>
      </w:pPr>
    </w:p>
    <w:p w:rsidR="00D31BB5" w:rsidRPr="00D31BB5" w:rsidRDefault="00D31BB5" w:rsidP="00D31BB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D31BB5">
        <w:rPr>
          <w:rFonts w:ascii="Arial" w:hAnsi="Arial" w:cs="Arial"/>
          <w:b/>
          <w:kern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31BB5">
        <w:rPr>
          <w:rFonts w:ascii="Arial" w:hAnsi="Arial" w:cs="Arial"/>
          <w:b/>
          <w:kern w:val="0"/>
          <w:sz w:val="24"/>
          <w:szCs w:val="24"/>
        </w:rPr>
        <w:t>Молоковского</w:t>
      </w:r>
      <w:proofErr w:type="spellEnd"/>
      <w:r w:rsidRPr="00D31BB5">
        <w:rPr>
          <w:rFonts w:ascii="Arial" w:hAnsi="Arial" w:cs="Arial"/>
          <w:b/>
          <w:kern w:val="0"/>
          <w:sz w:val="24"/>
          <w:szCs w:val="24"/>
        </w:rPr>
        <w:t xml:space="preserve"> района от 06.11.2019  № 142 «Об утверждении муниципальной Программы «Молодежь </w:t>
      </w:r>
    </w:p>
    <w:p w:rsidR="00D31BB5" w:rsidRPr="00D31BB5" w:rsidRDefault="00D31BB5" w:rsidP="00D31BB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  <w:proofErr w:type="spellStart"/>
      <w:r w:rsidRPr="00D31BB5">
        <w:rPr>
          <w:rFonts w:ascii="Arial" w:hAnsi="Arial" w:cs="Arial"/>
          <w:b/>
          <w:kern w:val="0"/>
          <w:sz w:val="24"/>
          <w:szCs w:val="24"/>
        </w:rPr>
        <w:t>Молоковского</w:t>
      </w:r>
      <w:proofErr w:type="spellEnd"/>
      <w:r w:rsidRPr="00D31BB5">
        <w:rPr>
          <w:rFonts w:ascii="Arial" w:hAnsi="Arial" w:cs="Arial"/>
          <w:b/>
          <w:kern w:val="0"/>
          <w:sz w:val="24"/>
          <w:szCs w:val="24"/>
        </w:rPr>
        <w:t xml:space="preserve"> района  на 2020 - 2025 годы» </w:t>
      </w:r>
    </w:p>
    <w:p w:rsidR="00D31BB5" w:rsidRDefault="00D31BB5" w:rsidP="00D31BB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kern w:val="0"/>
          <w:sz w:val="24"/>
          <w:szCs w:val="24"/>
        </w:rPr>
      </w:pPr>
    </w:p>
    <w:p w:rsidR="002256D7" w:rsidRPr="002256D7" w:rsidRDefault="002256D7" w:rsidP="00D31BB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  <w:r w:rsidRPr="002256D7">
        <w:rPr>
          <w:rFonts w:ascii="Arial" w:hAnsi="Arial" w:cs="Arial"/>
          <w:kern w:val="0"/>
          <w:sz w:val="24"/>
          <w:szCs w:val="24"/>
        </w:rPr>
        <w:t xml:space="preserve">В соответствии с пунктом 2 статьи 179 Бюджетного кодекса Российской Федерации, пунктом 60 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район», утвержденного постановлением администрации района № 292-1   от 02.09.2013 года, </w:t>
      </w:r>
      <w:r w:rsidRPr="002256D7">
        <w:rPr>
          <w:rFonts w:ascii="Arial" w:hAnsi="Arial" w:cs="Arial"/>
          <w:b/>
          <w:kern w:val="0"/>
          <w:sz w:val="24"/>
          <w:szCs w:val="24"/>
        </w:rPr>
        <w:t xml:space="preserve">постановляю: </w:t>
      </w:r>
    </w:p>
    <w:p w:rsidR="002256D7" w:rsidRPr="002256D7" w:rsidRDefault="002256D7" w:rsidP="002256D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Arial" w:hAnsi="Arial" w:cs="Arial"/>
          <w:b/>
          <w:kern w:val="0"/>
          <w:sz w:val="24"/>
          <w:szCs w:val="24"/>
        </w:rPr>
      </w:pPr>
    </w:p>
    <w:p w:rsidR="002256D7" w:rsidRPr="002256D7" w:rsidRDefault="002256D7" w:rsidP="002256D7">
      <w:pPr>
        <w:widowControl/>
        <w:autoSpaceDE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2256D7">
        <w:rPr>
          <w:rFonts w:ascii="Arial" w:hAnsi="Arial" w:cs="Arial"/>
          <w:kern w:val="0"/>
          <w:sz w:val="24"/>
          <w:szCs w:val="24"/>
        </w:rPr>
        <w:t xml:space="preserve">   1. Внести изменения </w:t>
      </w:r>
      <w:r w:rsidRPr="002256D7">
        <w:rPr>
          <w:rFonts w:ascii="Arial" w:hAnsi="Arial" w:cs="Arial"/>
          <w:bCs/>
          <w:kern w:val="0"/>
          <w:sz w:val="24"/>
          <w:szCs w:val="24"/>
        </w:rPr>
        <w:t>в м</w:t>
      </w:r>
      <w:r w:rsidRPr="002256D7">
        <w:rPr>
          <w:rFonts w:ascii="Arial" w:hAnsi="Arial" w:cs="Arial"/>
          <w:kern w:val="0"/>
          <w:sz w:val="24"/>
          <w:szCs w:val="24"/>
        </w:rPr>
        <w:t xml:space="preserve">униципальную программу </w:t>
      </w:r>
      <w:proofErr w:type="spellStart"/>
      <w:r w:rsidRPr="002256D7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2256D7">
        <w:rPr>
          <w:rFonts w:ascii="Arial" w:hAnsi="Arial" w:cs="Arial"/>
          <w:kern w:val="0"/>
          <w:sz w:val="24"/>
          <w:szCs w:val="24"/>
        </w:rPr>
        <w:t xml:space="preserve"> района </w:t>
      </w:r>
      <w:r w:rsidRPr="002256D7">
        <w:rPr>
          <w:rFonts w:ascii="Arial" w:hAnsi="Arial" w:cs="Arial"/>
          <w:kern w:val="0"/>
          <w:sz w:val="24"/>
          <w:szCs w:val="24"/>
          <w:lang w:eastAsia="zh-CN"/>
        </w:rPr>
        <w:t xml:space="preserve">«Молодежь </w:t>
      </w:r>
      <w:proofErr w:type="spellStart"/>
      <w:r w:rsidRPr="002256D7">
        <w:rPr>
          <w:rFonts w:ascii="Arial" w:hAnsi="Arial" w:cs="Arial"/>
          <w:kern w:val="0"/>
          <w:sz w:val="24"/>
          <w:szCs w:val="24"/>
          <w:lang w:eastAsia="zh-CN"/>
        </w:rPr>
        <w:t>Молоковского</w:t>
      </w:r>
      <w:proofErr w:type="spellEnd"/>
      <w:r w:rsidRPr="002256D7">
        <w:rPr>
          <w:rFonts w:ascii="Arial" w:hAnsi="Arial" w:cs="Arial"/>
          <w:kern w:val="0"/>
          <w:sz w:val="24"/>
          <w:szCs w:val="24"/>
          <w:lang w:eastAsia="zh-CN"/>
        </w:rPr>
        <w:t xml:space="preserve"> района  на 2020 - 2025 годы</w:t>
      </w:r>
      <w:r w:rsidRPr="002256D7">
        <w:rPr>
          <w:rFonts w:ascii="Arial" w:hAnsi="Arial" w:cs="Arial"/>
          <w:bCs/>
          <w:kern w:val="0"/>
          <w:sz w:val="24"/>
          <w:szCs w:val="24"/>
          <w:lang w:eastAsia="zh-CN"/>
        </w:rPr>
        <w:t>»</w:t>
      </w:r>
      <w:r w:rsidRPr="002256D7">
        <w:rPr>
          <w:rFonts w:ascii="Arial" w:hAnsi="Arial" w:cs="Arial"/>
          <w:kern w:val="0"/>
          <w:sz w:val="24"/>
          <w:szCs w:val="24"/>
        </w:rPr>
        <w:t xml:space="preserve">, утвержденную постановлением администрации </w:t>
      </w:r>
      <w:proofErr w:type="spellStart"/>
      <w:r w:rsidRPr="002256D7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2256D7">
        <w:rPr>
          <w:rFonts w:ascii="Arial" w:hAnsi="Arial" w:cs="Arial"/>
          <w:kern w:val="0"/>
          <w:sz w:val="24"/>
          <w:szCs w:val="24"/>
        </w:rPr>
        <w:t xml:space="preserve"> района от 06.11.2019 </w:t>
      </w:r>
      <w:r w:rsidRPr="002256D7">
        <w:rPr>
          <w:rFonts w:ascii="Arial" w:hAnsi="Arial" w:cs="Arial"/>
          <w:bCs/>
          <w:kern w:val="0"/>
          <w:sz w:val="24"/>
          <w:szCs w:val="24"/>
        </w:rPr>
        <w:t xml:space="preserve"> № 142 ««</w:t>
      </w:r>
      <w:r w:rsidRPr="002256D7">
        <w:rPr>
          <w:rFonts w:ascii="Arial" w:hAnsi="Arial" w:cs="Arial"/>
          <w:bCs/>
          <w:kern w:val="0"/>
          <w:sz w:val="24"/>
          <w:szCs w:val="24"/>
          <w:lang w:eastAsia="zh-CN"/>
        </w:rPr>
        <w:t xml:space="preserve">О муниципальной  программе «Развитие  дорожного хозяйства </w:t>
      </w:r>
      <w:proofErr w:type="spellStart"/>
      <w:r w:rsidRPr="002256D7">
        <w:rPr>
          <w:rFonts w:ascii="Arial" w:hAnsi="Arial" w:cs="Arial"/>
          <w:bCs/>
          <w:kern w:val="0"/>
          <w:sz w:val="24"/>
          <w:szCs w:val="24"/>
          <w:lang w:eastAsia="zh-CN"/>
        </w:rPr>
        <w:t>Молоковского</w:t>
      </w:r>
      <w:proofErr w:type="spellEnd"/>
      <w:r w:rsidRPr="002256D7">
        <w:rPr>
          <w:rFonts w:ascii="Arial" w:hAnsi="Arial" w:cs="Arial"/>
          <w:bCs/>
          <w:kern w:val="0"/>
          <w:sz w:val="24"/>
          <w:szCs w:val="24"/>
          <w:lang w:eastAsia="zh-CN"/>
        </w:rPr>
        <w:t xml:space="preserve"> района Тверской области на 2020-2025 годы»</w:t>
      </w:r>
      <w:r w:rsidRPr="002256D7">
        <w:rPr>
          <w:rFonts w:ascii="Arial" w:hAnsi="Arial" w:cs="Arial"/>
          <w:kern w:val="0"/>
          <w:sz w:val="24"/>
          <w:szCs w:val="24"/>
          <w:lang w:eastAsia="zh-CN"/>
        </w:rPr>
        <w:t>» изложив ее в редакции</w:t>
      </w:r>
      <w:r w:rsidRPr="002256D7">
        <w:rPr>
          <w:rFonts w:ascii="Arial" w:hAnsi="Arial" w:cs="Arial"/>
          <w:kern w:val="0"/>
          <w:sz w:val="24"/>
          <w:szCs w:val="24"/>
        </w:rPr>
        <w:t xml:space="preserve"> согласно приложению 1 к настоящему постановлению.</w:t>
      </w:r>
    </w:p>
    <w:p w:rsidR="002256D7" w:rsidRPr="002256D7" w:rsidRDefault="002256D7" w:rsidP="002256D7">
      <w:pPr>
        <w:widowControl/>
        <w:autoSpaceDE w:val="0"/>
        <w:autoSpaceDN/>
        <w:textAlignment w:val="auto"/>
        <w:rPr>
          <w:rFonts w:ascii="Arial" w:hAnsi="Arial" w:cs="Arial"/>
          <w:kern w:val="0"/>
          <w:sz w:val="24"/>
          <w:szCs w:val="24"/>
        </w:rPr>
      </w:pPr>
      <w:r w:rsidRPr="002256D7">
        <w:rPr>
          <w:rFonts w:ascii="Arial" w:hAnsi="Arial" w:cs="Arial"/>
          <w:kern w:val="0"/>
          <w:sz w:val="24"/>
          <w:szCs w:val="24"/>
        </w:rPr>
        <w:t xml:space="preserve">   2. Приложение к муниципальной программе </w:t>
      </w:r>
      <w:proofErr w:type="spellStart"/>
      <w:r w:rsidRPr="002256D7">
        <w:rPr>
          <w:rFonts w:ascii="Arial" w:hAnsi="Arial" w:cs="Arial"/>
          <w:kern w:val="0"/>
          <w:sz w:val="24"/>
          <w:szCs w:val="24"/>
        </w:rPr>
        <w:t>Молоковского</w:t>
      </w:r>
      <w:proofErr w:type="spellEnd"/>
      <w:r w:rsidRPr="002256D7">
        <w:rPr>
          <w:rFonts w:ascii="Arial" w:hAnsi="Arial" w:cs="Arial"/>
          <w:kern w:val="0"/>
          <w:sz w:val="24"/>
          <w:szCs w:val="24"/>
        </w:rPr>
        <w:t xml:space="preserve"> района </w:t>
      </w:r>
      <w:r w:rsidRPr="002256D7">
        <w:rPr>
          <w:rFonts w:ascii="Arial" w:hAnsi="Arial" w:cs="Arial"/>
          <w:bCs/>
          <w:kern w:val="0"/>
          <w:sz w:val="24"/>
          <w:szCs w:val="24"/>
          <w:lang w:eastAsia="zh-CN"/>
        </w:rPr>
        <w:t xml:space="preserve"> «</w:t>
      </w:r>
      <w:r w:rsidRPr="002256D7">
        <w:rPr>
          <w:rFonts w:ascii="Arial" w:hAnsi="Arial" w:cs="Arial"/>
          <w:kern w:val="0"/>
          <w:sz w:val="24"/>
          <w:szCs w:val="24"/>
          <w:lang w:eastAsia="zh-CN"/>
        </w:rPr>
        <w:t xml:space="preserve">Молодежь </w:t>
      </w:r>
      <w:proofErr w:type="spellStart"/>
      <w:r w:rsidRPr="002256D7">
        <w:rPr>
          <w:rFonts w:ascii="Arial" w:hAnsi="Arial" w:cs="Arial"/>
          <w:kern w:val="0"/>
          <w:sz w:val="24"/>
          <w:szCs w:val="24"/>
          <w:lang w:eastAsia="zh-CN"/>
        </w:rPr>
        <w:t>Молоковского</w:t>
      </w:r>
      <w:proofErr w:type="spellEnd"/>
      <w:r w:rsidRPr="002256D7">
        <w:rPr>
          <w:rFonts w:ascii="Arial" w:hAnsi="Arial" w:cs="Arial"/>
          <w:kern w:val="0"/>
          <w:sz w:val="24"/>
          <w:szCs w:val="24"/>
          <w:lang w:eastAsia="zh-CN"/>
        </w:rPr>
        <w:t xml:space="preserve"> района  на 2020 - 2025 годы</w:t>
      </w:r>
      <w:r w:rsidRPr="002256D7">
        <w:rPr>
          <w:rFonts w:ascii="Arial" w:hAnsi="Arial" w:cs="Arial"/>
          <w:bCs/>
          <w:kern w:val="0"/>
          <w:sz w:val="24"/>
          <w:szCs w:val="24"/>
          <w:lang w:eastAsia="zh-CN"/>
        </w:rPr>
        <w:t>»</w:t>
      </w:r>
      <w:r w:rsidRPr="002256D7">
        <w:rPr>
          <w:rFonts w:ascii="Arial" w:hAnsi="Arial" w:cs="Arial"/>
          <w:kern w:val="0"/>
          <w:sz w:val="24"/>
          <w:szCs w:val="24"/>
          <w:lang w:eastAsia="zh-CN"/>
        </w:rPr>
        <w:t xml:space="preserve">  </w:t>
      </w:r>
      <w:r w:rsidRPr="002256D7">
        <w:rPr>
          <w:rFonts w:ascii="Arial" w:hAnsi="Arial" w:cs="Arial"/>
          <w:kern w:val="0"/>
          <w:sz w:val="24"/>
          <w:szCs w:val="24"/>
        </w:rPr>
        <w:t>изложить в редакции согласно приложению 2 к настоящему постановлению.</w:t>
      </w:r>
    </w:p>
    <w:p w:rsidR="002256D7" w:rsidRDefault="002256D7" w:rsidP="002256D7">
      <w:pPr>
        <w:widowControl/>
        <w:autoSpaceDN/>
        <w:jc w:val="both"/>
        <w:textAlignment w:val="auto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  <w:r w:rsidRPr="002256D7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   3.</w:t>
      </w:r>
      <w:proofErr w:type="gramStart"/>
      <w:r w:rsidRPr="002256D7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>Контроль за</w:t>
      </w:r>
      <w:proofErr w:type="gramEnd"/>
      <w:r w:rsidRPr="002256D7">
        <w:rPr>
          <w:rFonts w:ascii="Arial" w:hAnsi="Arial" w:cs="Arial"/>
          <w:color w:val="000000"/>
          <w:kern w:val="0"/>
          <w:sz w:val="24"/>
          <w:szCs w:val="24"/>
          <w:lang w:eastAsia="zh-CN"/>
        </w:rPr>
        <w:t xml:space="preserve"> исполнением настоящего постановления возложить на заместителя главы администрации района Орлову Ю.А.</w:t>
      </w:r>
    </w:p>
    <w:p w:rsidR="007034BD" w:rsidRDefault="007034BD" w:rsidP="002256D7">
      <w:pPr>
        <w:widowControl/>
        <w:autoSpaceDN/>
        <w:jc w:val="both"/>
        <w:textAlignment w:val="auto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</w:p>
    <w:p w:rsidR="007034BD" w:rsidRPr="002256D7" w:rsidRDefault="007034BD" w:rsidP="002256D7">
      <w:pPr>
        <w:widowControl/>
        <w:autoSpaceDN/>
        <w:jc w:val="both"/>
        <w:textAlignment w:val="auto"/>
        <w:rPr>
          <w:rFonts w:ascii="Arial" w:hAnsi="Arial" w:cs="Arial"/>
          <w:color w:val="000000"/>
          <w:kern w:val="0"/>
          <w:sz w:val="24"/>
          <w:szCs w:val="24"/>
          <w:lang w:eastAsia="zh-CN"/>
        </w:rPr>
      </w:pPr>
    </w:p>
    <w:p w:rsidR="002256D7" w:rsidRPr="002256D7" w:rsidRDefault="002256D7" w:rsidP="002256D7">
      <w:pPr>
        <w:widowControl/>
        <w:autoSpaceDN/>
        <w:jc w:val="both"/>
        <w:textAlignment w:val="auto"/>
        <w:rPr>
          <w:rFonts w:ascii="Arial" w:hAnsi="Arial" w:cs="Arial"/>
          <w:kern w:val="0"/>
          <w:sz w:val="24"/>
          <w:szCs w:val="24"/>
          <w:lang w:eastAsia="zh-CN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BB5" w:rsidTr="00C740CA">
        <w:tc>
          <w:tcPr>
            <w:tcW w:w="2500" w:type="pct"/>
          </w:tcPr>
          <w:p w:rsidR="00D31BB5" w:rsidRDefault="00D31BB5" w:rsidP="002256D7">
            <w:pPr>
              <w:widowControl/>
              <w:autoSpaceDN/>
              <w:jc w:val="both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bookmarkStart w:id="0" w:name="_GoBack"/>
            <w:r w:rsidRPr="00D31BB5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 xml:space="preserve">Глава  района                                                                               </w:t>
            </w:r>
          </w:p>
        </w:tc>
        <w:tc>
          <w:tcPr>
            <w:tcW w:w="2500" w:type="pct"/>
          </w:tcPr>
          <w:p w:rsidR="00D31BB5" w:rsidRDefault="00D31BB5" w:rsidP="00D31BB5">
            <w:pPr>
              <w:widowControl/>
              <w:autoSpaceDN/>
              <w:jc w:val="right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</w:pPr>
            <w:r w:rsidRPr="00D31BB5">
              <w:rPr>
                <w:rFonts w:ascii="Arial" w:hAnsi="Arial" w:cs="Arial"/>
                <w:kern w:val="0"/>
                <w:sz w:val="24"/>
                <w:szCs w:val="24"/>
                <w:lang w:eastAsia="zh-CN"/>
              </w:rPr>
              <w:t>А.П. Ефименко</w:t>
            </w:r>
          </w:p>
        </w:tc>
      </w:tr>
      <w:bookmarkEnd w:id="0"/>
    </w:tbl>
    <w:p w:rsidR="002256D7" w:rsidRPr="002256D7" w:rsidRDefault="002256D7" w:rsidP="002256D7">
      <w:pPr>
        <w:widowControl/>
        <w:autoSpaceDN/>
        <w:jc w:val="both"/>
        <w:textAlignment w:val="auto"/>
        <w:rPr>
          <w:rFonts w:ascii="Arial" w:hAnsi="Arial" w:cs="Arial"/>
          <w:kern w:val="0"/>
          <w:sz w:val="24"/>
          <w:szCs w:val="24"/>
          <w:lang w:eastAsia="zh-CN"/>
        </w:rPr>
      </w:pPr>
    </w:p>
    <w:p w:rsidR="002256D7" w:rsidRPr="009242A5" w:rsidRDefault="002256D7" w:rsidP="000A7B7D">
      <w:pPr>
        <w:pStyle w:val="Standard"/>
        <w:jc w:val="right"/>
        <w:rPr>
          <w:rFonts w:ascii="Arial" w:hAnsi="Arial" w:cs="Arial"/>
        </w:rPr>
      </w:pPr>
    </w:p>
    <w:p w:rsidR="002256D7" w:rsidRPr="009242A5" w:rsidRDefault="002256D7" w:rsidP="000A7B7D">
      <w:pPr>
        <w:pStyle w:val="Standard"/>
        <w:jc w:val="right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jc w:val="right"/>
        <w:rPr>
          <w:rFonts w:ascii="Arial" w:hAnsi="Arial" w:cs="Arial"/>
        </w:rPr>
      </w:pPr>
      <w:r w:rsidRPr="009242A5">
        <w:rPr>
          <w:rFonts w:ascii="Arial" w:hAnsi="Arial" w:cs="Arial"/>
        </w:rPr>
        <w:t xml:space="preserve">Приложение 1 </w:t>
      </w:r>
    </w:p>
    <w:p w:rsidR="000A7B7D" w:rsidRPr="009242A5" w:rsidRDefault="000A7B7D" w:rsidP="000A7B7D">
      <w:pPr>
        <w:pStyle w:val="Standard"/>
        <w:jc w:val="right"/>
        <w:rPr>
          <w:rFonts w:ascii="Arial" w:hAnsi="Arial" w:cs="Arial"/>
        </w:rPr>
      </w:pPr>
      <w:r w:rsidRPr="009242A5">
        <w:rPr>
          <w:rFonts w:ascii="Arial" w:hAnsi="Arial" w:cs="Arial"/>
        </w:rPr>
        <w:t>к постановлению №</w:t>
      </w:r>
      <w:r w:rsidR="00265782" w:rsidRPr="009242A5">
        <w:rPr>
          <w:rFonts w:ascii="Arial" w:hAnsi="Arial" w:cs="Arial"/>
        </w:rPr>
        <w:t xml:space="preserve"> 142 </w:t>
      </w:r>
    </w:p>
    <w:p w:rsidR="000A7B7D" w:rsidRPr="009242A5" w:rsidRDefault="00265782" w:rsidP="000A7B7D">
      <w:pPr>
        <w:pStyle w:val="Standard"/>
        <w:jc w:val="right"/>
        <w:rPr>
          <w:rFonts w:ascii="Arial" w:hAnsi="Arial" w:cs="Arial"/>
        </w:rPr>
      </w:pPr>
      <w:r w:rsidRPr="009242A5">
        <w:rPr>
          <w:rFonts w:ascii="Arial" w:hAnsi="Arial" w:cs="Arial"/>
        </w:rPr>
        <w:t>06.11.</w:t>
      </w:r>
      <w:r w:rsidR="000A7B7D" w:rsidRPr="009242A5">
        <w:rPr>
          <w:rFonts w:ascii="Arial" w:hAnsi="Arial" w:cs="Arial"/>
        </w:rPr>
        <w:t>2019 г.</w:t>
      </w:r>
    </w:p>
    <w:p w:rsidR="000A7B7D" w:rsidRPr="009242A5" w:rsidRDefault="000A7B7D" w:rsidP="000A7B7D">
      <w:pPr>
        <w:pStyle w:val="Standard"/>
        <w:ind w:left="4860"/>
        <w:jc w:val="right"/>
        <w:rPr>
          <w:rFonts w:ascii="Arial" w:hAnsi="Arial" w:cs="Arial"/>
          <w:color w:val="FF0000"/>
        </w:rPr>
      </w:pPr>
    </w:p>
    <w:p w:rsidR="000A7B7D" w:rsidRPr="009242A5" w:rsidRDefault="000A7B7D" w:rsidP="000A7B7D">
      <w:pPr>
        <w:pStyle w:val="Standard"/>
        <w:ind w:left="4860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ind w:left="4860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ind w:firstLine="540"/>
        <w:jc w:val="both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Муниципальная программа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муниципального образования Молоковский район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«Молодежь Молоковского района» на 2020- 2025годы</w:t>
      </w:r>
    </w:p>
    <w:p w:rsidR="000A7B7D" w:rsidRPr="009242A5" w:rsidRDefault="005C6D4C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 xml:space="preserve">( с изменениями </w:t>
      </w:r>
      <w:r w:rsidR="008C612A" w:rsidRPr="009242A5">
        <w:rPr>
          <w:rFonts w:ascii="Arial" w:hAnsi="Arial" w:cs="Arial"/>
        </w:rPr>
        <w:t>от 31.01.2020 г. № 27</w:t>
      </w:r>
      <w:r w:rsidR="003B2AA5" w:rsidRPr="009242A5">
        <w:rPr>
          <w:rFonts w:ascii="Arial" w:hAnsi="Arial" w:cs="Arial"/>
        </w:rPr>
        <w:t xml:space="preserve">, с изменениями от </w:t>
      </w:r>
      <w:r w:rsidR="00EA1535" w:rsidRPr="009242A5">
        <w:rPr>
          <w:rFonts w:ascii="Arial" w:hAnsi="Arial" w:cs="Arial"/>
        </w:rPr>
        <w:t>26.03.2020 № 55</w:t>
      </w:r>
      <w:r w:rsidR="00671F53" w:rsidRPr="009242A5">
        <w:rPr>
          <w:rFonts w:ascii="Arial" w:hAnsi="Arial" w:cs="Arial"/>
        </w:rPr>
        <w:t>, от 26.12.2020 г. № 242</w:t>
      </w:r>
      <w:r w:rsidR="00EA1535" w:rsidRPr="009242A5">
        <w:rPr>
          <w:rFonts w:ascii="Arial" w:hAnsi="Arial" w:cs="Arial"/>
        </w:rPr>
        <w:t>)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</w:p>
    <w:p w:rsidR="00AB29EF" w:rsidRPr="009242A5" w:rsidRDefault="00AB29EF">
      <w:pPr>
        <w:rPr>
          <w:rFonts w:ascii="Arial" w:hAnsi="Arial" w:cs="Arial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sz w:val="24"/>
          <w:szCs w:val="24"/>
        </w:rPr>
      </w:pPr>
    </w:p>
    <w:p w:rsidR="000A7B7D" w:rsidRPr="009242A5" w:rsidRDefault="000A7B7D" w:rsidP="000A7B7D">
      <w:pPr>
        <w:pStyle w:val="Standard"/>
        <w:pageBreakBefore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Паспорт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муниципальной программы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«Молодежь Молоковского района» на 2020 - 2025 годы</w:t>
      </w:r>
    </w:p>
    <w:p w:rsidR="000A7B7D" w:rsidRPr="009242A5" w:rsidRDefault="000A7B7D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A7B7D" w:rsidRPr="009242A5" w:rsidTr="000A7B7D">
        <w:tc>
          <w:tcPr>
            <w:tcW w:w="4672" w:type="dxa"/>
          </w:tcPr>
          <w:p w:rsidR="000A7B7D" w:rsidRPr="009242A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Наименование </w:t>
            </w:r>
            <w:proofErr w:type="gramStart"/>
            <w:r w:rsidRPr="009242A5">
              <w:rPr>
                <w:rFonts w:ascii="Arial" w:hAnsi="Arial" w:cs="Arial"/>
              </w:rPr>
              <w:t>муниципальной</w:t>
            </w:r>
            <w:proofErr w:type="gramEnd"/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9242A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Муниципальная программа  </w:t>
            </w:r>
          </w:p>
          <w:p w:rsidR="000A7B7D" w:rsidRPr="009242A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муниципального образования Молоковский район</w:t>
            </w:r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«Молодежь Молоковского района» на 2020 - 2025 годы</w:t>
            </w:r>
          </w:p>
        </w:tc>
      </w:tr>
      <w:tr w:rsidR="000A7B7D" w:rsidRPr="009242A5" w:rsidTr="000A7B7D">
        <w:tc>
          <w:tcPr>
            <w:tcW w:w="4672" w:type="dxa"/>
          </w:tcPr>
          <w:p w:rsidR="000A7B7D" w:rsidRPr="009242A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Главный Администратор </w:t>
            </w:r>
            <w:proofErr w:type="gramStart"/>
            <w:r w:rsidRPr="009242A5">
              <w:rPr>
                <w:rFonts w:ascii="Arial" w:hAnsi="Arial" w:cs="Arial"/>
              </w:rPr>
              <w:t>муниципальной</w:t>
            </w:r>
            <w:proofErr w:type="gramEnd"/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9242A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Отдел культуры, молодежной политики, спорта и туризма Администрации Молоковского района</w:t>
            </w:r>
          </w:p>
        </w:tc>
      </w:tr>
      <w:tr w:rsidR="000A7B7D" w:rsidRPr="009242A5" w:rsidTr="000A7B7D">
        <w:tc>
          <w:tcPr>
            <w:tcW w:w="4672" w:type="dxa"/>
          </w:tcPr>
          <w:p w:rsidR="000A7B7D" w:rsidRPr="009242A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4673" w:type="dxa"/>
          </w:tcPr>
          <w:p w:rsidR="000A7B7D" w:rsidRPr="009242A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Администрация Молоковского района</w:t>
            </w:r>
          </w:p>
        </w:tc>
      </w:tr>
      <w:tr w:rsidR="000A7B7D" w:rsidRPr="009242A5" w:rsidTr="000A7B7D">
        <w:tc>
          <w:tcPr>
            <w:tcW w:w="4672" w:type="dxa"/>
          </w:tcPr>
          <w:p w:rsidR="000A7B7D" w:rsidRPr="009242A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Срок реализации муниципальной</w:t>
            </w:r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9242A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2020- 2025годы</w:t>
            </w:r>
          </w:p>
        </w:tc>
      </w:tr>
      <w:tr w:rsidR="000A7B7D" w:rsidRPr="009242A5" w:rsidTr="000A7B7D">
        <w:tc>
          <w:tcPr>
            <w:tcW w:w="4672" w:type="dxa"/>
          </w:tcPr>
          <w:p w:rsidR="000A7B7D" w:rsidRPr="009242A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Цели муниципальной</w:t>
            </w:r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Создание условий для гражданского становления, эффективной социализации и самореализации молодых граждан;</w:t>
            </w:r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B7D" w:rsidRPr="009242A5" w:rsidTr="000A7B7D">
        <w:tc>
          <w:tcPr>
            <w:tcW w:w="4672" w:type="dxa"/>
          </w:tcPr>
          <w:p w:rsidR="000A7B7D" w:rsidRPr="009242A5" w:rsidRDefault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4673" w:type="dxa"/>
          </w:tcPr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Подпрограмма 1 «Создание условий для вовлечения молодежи в    общественно-политическую, социально-экономическую и культурную жизнь общества».</w:t>
            </w:r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Подпрограмма 2 «Содействие в обеспечении жильем молодых семей».</w:t>
            </w:r>
          </w:p>
        </w:tc>
      </w:tr>
      <w:tr w:rsidR="000A7B7D" w:rsidRPr="009242A5" w:rsidTr="000A7B7D">
        <w:tc>
          <w:tcPr>
            <w:tcW w:w="4672" w:type="dxa"/>
          </w:tcPr>
          <w:p w:rsidR="000A7B7D" w:rsidRPr="009242A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Ожидаемые результаты реализации государственной</w:t>
            </w:r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673" w:type="dxa"/>
          </w:tcPr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Увеличение </w:t>
            </w:r>
            <w:r w:rsidRPr="009242A5">
              <w:rPr>
                <w:rFonts w:ascii="Arial" w:hAnsi="Arial" w:cs="Arial"/>
                <w:iCs/>
              </w:rPr>
              <w:t xml:space="preserve">доли молодых граждан Молоковского района Тверской области, участвующих в мероприятиях молодежной политики </w:t>
            </w:r>
            <w:r w:rsidRPr="009242A5">
              <w:rPr>
                <w:rFonts w:ascii="Arial" w:hAnsi="Arial" w:cs="Arial"/>
              </w:rPr>
              <w:t>до 30%.;</w:t>
            </w:r>
          </w:p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Повышение уровня информированности молодежи о предоставляемых в Тверской области   возможностях для   саморазвития и самореализации до 38,5 %.;</w:t>
            </w:r>
          </w:p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Увеличение доли подростков и молодежи, вовлеченных в добровольческую и волонтерскую деятельность;</w:t>
            </w:r>
          </w:p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Увеличение количества участников молодежных мероприятий, направленных на формирование здорового образа жизни;</w:t>
            </w:r>
          </w:p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 Трудоустройство несовершеннолетних;</w:t>
            </w:r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Содействие в решении жилищных проблем молодых семей.</w:t>
            </w:r>
          </w:p>
        </w:tc>
      </w:tr>
      <w:tr w:rsidR="000A7B7D" w:rsidRPr="009242A5" w:rsidTr="000A7B7D">
        <w:tc>
          <w:tcPr>
            <w:tcW w:w="4672" w:type="dxa"/>
          </w:tcPr>
          <w:p w:rsidR="000A7B7D" w:rsidRPr="009242A5" w:rsidRDefault="000A7B7D" w:rsidP="000A7B7D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Объемы и источники финансирования </w:t>
            </w:r>
            <w:proofErr w:type="gramStart"/>
            <w:r w:rsidRPr="009242A5">
              <w:rPr>
                <w:rFonts w:ascii="Arial" w:hAnsi="Arial" w:cs="Arial"/>
              </w:rPr>
              <w:t>муниципальной</w:t>
            </w:r>
            <w:proofErr w:type="gramEnd"/>
          </w:p>
          <w:p w:rsidR="000A7B7D" w:rsidRPr="009242A5" w:rsidRDefault="000A7B7D" w:rsidP="000A7B7D">
            <w:pPr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программы по годам ее реализации в разрезе подпрограмм</w:t>
            </w:r>
          </w:p>
        </w:tc>
        <w:tc>
          <w:tcPr>
            <w:tcW w:w="4673" w:type="dxa"/>
          </w:tcPr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Общий объем финансирования из средств местного бюджета на </w:t>
            </w:r>
            <w:r w:rsidR="00EE6D4D" w:rsidRPr="009242A5">
              <w:rPr>
                <w:rFonts w:ascii="Arial" w:hAnsi="Arial" w:cs="Arial"/>
                <w:bCs/>
              </w:rPr>
              <w:t>1182</w:t>
            </w:r>
            <w:r w:rsidR="00EA1535" w:rsidRPr="009242A5">
              <w:rPr>
                <w:rFonts w:ascii="Arial" w:hAnsi="Arial" w:cs="Arial"/>
                <w:bCs/>
              </w:rPr>
              <w:t>,8</w:t>
            </w:r>
            <w:r w:rsidR="008E0025" w:rsidRPr="009242A5">
              <w:rPr>
                <w:rFonts w:ascii="Arial" w:hAnsi="Arial" w:cs="Arial"/>
              </w:rPr>
              <w:t>тыс</w:t>
            </w:r>
            <w:proofErr w:type="gramStart"/>
            <w:r w:rsidR="008E0025" w:rsidRPr="009242A5">
              <w:rPr>
                <w:rFonts w:ascii="Arial" w:hAnsi="Arial" w:cs="Arial"/>
              </w:rPr>
              <w:t>.р</w:t>
            </w:r>
            <w:proofErr w:type="gramEnd"/>
            <w:r w:rsidR="008E0025" w:rsidRPr="009242A5">
              <w:rPr>
                <w:rFonts w:ascii="Arial" w:hAnsi="Arial" w:cs="Arial"/>
              </w:rPr>
              <w:t>уб,</w:t>
            </w:r>
            <w:r w:rsidRPr="009242A5">
              <w:rPr>
                <w:rFonts w:ascii="Arial" w:hAnsi="Arial" w:cs="Arial"/>
              </w:rPr>
              <w:t xml:space="preserve"> в том числе по годам ее реализации в разрезе подпрограмм:</w:t>
            </w:r>
          </w:p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  <w:b/>
                <w:bCs/>
              </w:rPr>
              <w:t>Подпрограмма 1</w:t>
            </w:r>
            <w:r w:rsidRPr="009242A5">
              <w:rPr>
                <w:rFonts w:ascii="Arial" w:hAnsi="Arial" w:cs="Arial"/>
              </w:rPr>
              <w:t>.</w:t>
            </w:r>
          </w:p>
          <w:p w:rsidR="000A7B7D" w:rsidRPr="009242A5" w:rsidRDefault="00EA1535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2020 год- 160,1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EA1535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2021 год- 183,9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EA1535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2022 год-  183,9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EA1535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2023 год- 183,9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EA1535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2024 год- 160,0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EA1535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2025 год-160,0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ублей.</w:t>
            </w:r>
          </w:p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  <w:b/>
                <w:bCs/>
              </w:rPr>
            </w:pPr>
            <w:r w:rsidRPr="009242A5">
              <w:rPr>
                <w:rFonts w:ascii="Arial" w:hAnsi="Arial" w:cs="Arial"/>
                <w:b/>
                <w:bCs/>
              </w:rPr>
              <w:t>Подпрограмма 2.</w:t>
            </w:r>
          </w:p>
          <w:p w:rsidR="000A7B7D" w:rsidRPr="009242A5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2020 год- 0,0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265782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2021 год- </w:t>
            </w:r>
            <w:r w:rsidR="00EA1535" w:rsidRPr="009242A5">
              <w:rPr>
                <w:rFonts w:ascii="Arial" w:hAnsi="Arial" w:cs="Arial"/>
              </w:rPr>
              <w:t>75,5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265782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2022 год-  </w:t>
            </w:r>
            <w:r w:rsidR="00EA1535" w:rsidRPr="009242A5">
              <w:rPr>
                <w:rFonts w:ascii="Arial" w:hAnsi="Arial" w:cs="Arial"/>
              </w:rPr>
              <w:t>75,5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2023 год- 0,0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0A7B7D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</w:t>
            </w:r>
            <w:r w:rsidR="0079637F" w:rsidRPr="009242A5">
              <w:rPr>
                <w:rFonts w:ascii="Arial" w:hAnsi="Arial" w:cs="Arial"/>
              </w:rPr>
              <w:t>24 год- 0,0</w:t>
            </w:r>
            <w:r w:rsidRPr="009242A5">
              <w:rPr>
                <w:rFonts w:ascii="Arial" w:hAnsi="Arial" w:cs="Arial"/>
              </w:rPr>
              <w:t>тыс</w:t>
            </w:r>
            <w:proofErr w:type="gramStart"/>
            <w:r w:rsidRPr="009242A5">
              <w:rPr>
                <w:rFonts w:ascii="Arial" w:hAnsi="Arial" w:cs="Arial"/>
              </w:rPr>
              <w:t>.р</w:t>
            </w:r>
            <w:proofErr w:type="gramEnd"/>
            <w:r w:rsidRPr="009242A5">
              <w:rPr>
                <w:rFonts w:ascii="Arial" w:hAnsi="Arial" w:cs="Arial"/>
              </w:rPr>
              <w:t>ублей;</w:t>
            </w:r>
          </w:p>
          <w:p w:rsidR="000A7B7D" w:rsidRPr="009242A5" w:rsidRDefault="0079637F" w:rsidP="000A7B7D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2025 год- 0,0</w:t>
            </w:r>
            <w:r w:rsidR="000A7B7D" w:rsidRPr="009242A5">
              <w:rPr>
                <w:rFonts w:ascii="Arial" w:hAnsi="Arial" w:cs="Arial"/>
              </w:rPr>
              <w:t>тыс</w:t>
            </w:r>
            <w:proofErr w:type="gramStart"/>
            <w:r w:rsidR="000A7B7D" w:rsidRPr="009242A5">
              <w:rPr>
                <w:rFonts w:ascii="Arial" w:hAnsi="Arial" w:cs="Arial"/>
              </w:rPr>
              <w:t>.р</w:t>
            </w:r>
            <w:proofErr w:type="gramEnd"/>
            <w:r w:rsidR="000A7B7D" w:rsidRPr="009242A5">
              <w:rPr>
                <w:rFonts w:ascii="Arial" w:hAnsi="Arial" w:cs="Arial"/>
              </w:rPr>
              <w:t>ублей.</w:t>
            </w:r>
          </w:p>
          <w:p w:rsidR="000A7B7D" w:rsidRPr="009242A5" w:rsidRDefault="000A7B7D" w:rsidP="000A7B7D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0A7B7D" w:rsidRPr="009242A5" w:rsidRDefault="000A7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8A54BB" w:rsidRPr="009242A5" w:rsidRDefault="008A54BB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8A54BB" w:rsidRPr="009242A5" w:rsidRDefault="008A54BB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8A54BB" w:rsidRPr="009242A5" w:rsidRDefault="008A54BB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8A54BB" w:rsidRPr="009242A5" w:rsidRDefault="008A54BB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A22742" w:rsidRPr="009242A5" w:rsidRDefault="00A22742" w:rsidP="00A22742">
      <w:pPr>
        <w:pStyle w:val="Standard"/>
        <w:rPr>
          <w:rFonts w:ascii="Arial" w:eastAsia="Times New Roman" w:hAnsi="Arial" w:cs="Arial"/>
          <w:lang w:eastAsia="ru-RU"/>
        </w:rPr>
      </w:pPr>
    </w:p>
    <w:p w:rsidR="000A7B7D" w:rsidRPr="009242A5" w:rsidRDefault="000A7B7D" w:rsidP="00A22742">
      <w:pPr>
        <w:pStyle w:val="Standard"/>
        <w:ind w:left="708" w:firstLine="708"/>
        <w:rPr>
          <w:rFonts w:ascii="Arial" w:hAnsi="Arial" w:cs="Arial"/>
        </w:rPr>
      </w:pPr>
      <w:r w:rsidRPr="009242A5">
        <w:rPr>
          <w:rFonts w:ascii="Arial" w:hAnsi="Arial" w:cs="Arial"/>
        </w:rPr>
        <w:t>Паспорт подпрограммы муниципальной программы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«Молодежь Молоковского района» на 2020-2025 годы.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7B7D" w:rsidRPr="009242A5" w:rsidTr="00293C12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Подпрограмма 1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A7B7D" w:rsidRPr="009242A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Задачи подпрограмма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Задача 1.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Поддержка общественно значимых молодежных инициатив и деятельности детских и молодежных общественных объединений;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Задача 2.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Развитие системы культурно-досуговых молодежных мероприятий;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Задача 3.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Развитие деятельности, направленной на формирование здорового образа жизни;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Задача 4.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Развитие деятельности, направленной на профилактику асоциальных явлений в подростковой и молодежной среде;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Задача 5.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Организация информационно-аналитического и научно-методического обеспечения молодежной политики;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Задача 6.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Поддержка эффективных моделей и форм вовлечения молодежи в трудовую деятельность;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Задача 7.</w:t>
            </w:r>
          </w:p>
          <w:p w:rsidR="000A7B7D" w:rsidRPr="009242A5" w:rsidRDefault="000A7B7D" w:rsidP="00293C12">
            <w:pPr>
              <w:pStyle w:val="Standard"/>
              <w:jc w:val="both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>Укрепление организационной и  материально-технической базы молодежной политики.</w:t>
            </w:r>
          </w:p>
        </w:tc>
      </w:tr>
      <w:tr w:rsidR="000A7B7D" w:rsidRPr="009242A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подпрограммы)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331C" w:rsidRPr="009242A5" w:rsidRDefault="000A7B7D" w:rsidP="0064331C">
            <w:pPr>
              <w:pStyle w:val="Standard"/>
              <w:rPr>
                <w:rFonts w:ascii="Arial" w:hAnsi="Arial" w:cs="Arial"/>
                <w:iCs/>
              </w:rPr>
            </w:pPr>
            <w:r w:rsidRPr="009242A5">
              <w:rPr>
                <w:rFonts w:ascii="Arial" w:hAnsi="Arial" w:cs="Arial"/>
              </w:rPr>
              <w:t xml:space="preserve">Увеличение </w:t>
            </w:r>
            <w:r w:rsidRPr="009242A5">
              <w:rPr>
                <w:rFonts w:ascii="Arial" w:hAnsi="Arial" w:cs="Arial"/>
                <w:iCs/>
              </w:rPr>
              <w:t xml:space="preserve">доли </w:t>
            </w:r>
            <w:r w:rsidR="0064331C" w:rsidRPr="009242A5">
              <w:rPr>
                <w:rFonts w:ascii="Arial" w:hAnsi="Arial" w:cs="Arial"/>
                <w:iCs/>
              </w:rPr>
              <w:t>молодежи, принявших участие в  деятельности детских и молодежных общественных до 5,8 %.</w:t>
            </w:r>
          </w:p>
          <w:p w:rsidR="0064331C" w:rsidRPr="009242A5" w:rsidRDefault="0064331C" w:rsidP="0064331C">
            <w:pPr>
              <w:pStyle w:val="Standard"/>
              <w:rPr>
                <w:rFonts w:ascii="Arial" w:hAnsi="Arial" w:cs="Arial"/>
              </w:rPr>
            </w:pPr>
            <w:r w:rsidRPr="009242A5">
              <w:rPr>
                <w:rFonts w:ascii="Arial" w:hAnsi="Arial" w:cs="Arial"/>
              </w:rPr>
              <w:t xml:space="preserve">Увеличение доли молодежи, </w:t>
            </w:r>
            <w:proofErr w:type="gramStart"/>
            <w:r w:rsidRPr="009242A5">
              <w:rPr>
                <w:rFonts w:ascii="Arial" w:hAnsi="Arial" w:cs="Arial"/>
              </w:rPr>
              <w:t>принимающая</w:t>
            </w:r>
            <w:proofErr w:type="gramEnd"/>
            <w:r w:rsidRPr="009242A5">
              <w:rPr>
                <w:rFonts w:ascii="Arial" w:hAnsi="Arial" w:cs="Arial"/>
              </w:rPr>
              <w:t xml:space="preserve"> участие в культурно - досуговых мероприятиях до 31,3 %.</w:t>
            </w:r>
          </w:p>
          <w:p w:rsidR="000A7B7D" w:rsidRPr="009242A5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 xml:space="preserve">Увеличение доли 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молодых граждан, участвующих в мероприятиях, направленных на формирование здорового образа жизни до 39 %.</w:t>
            </w:r>
          </w:p>
          <w:p w:rsidR="0064331C" w:rsidRPr="009242A5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Увеличение доли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 молодых граждан, активно участвующих в мероприятиях, направленных на профилактику асоциальных явлений в подростковой и молодежной среде до 8,6 %.</w:t>
            </w:r>
          </w:p>
          <w:p w:rsidR="0064331C" w:rsidRPr="009242A5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 информированности молодежи 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о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реализуемой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 государственной молодежной политики в Молоковском районе до 38,5 %.</w:t>
            </w:r>
          </w:p>
          <w:p w:rsidR="0064331C" w:rsidRPr="009242A5" w:rsidRDefault="0064331C" w:rsidP="0064331C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Сохранить количество постоянно действующих трудовых отрядов на территории муниципального образования – 1ед.</w:t>
            </w:r>
          </w:p>
          <w:p w:rsidR="00930E02" w:rsidRPr="009242A5" w:rsidRDefault="00930E02" w:rsidP="0064331C">
            <w:pPr>
              <w:pStyle w:val="TableContents"/>
              <w:rPr>
                <w:rFonts w:ascii="Arial" w:eastAsia="Calibri" w:hAnsi="Arial" w:cs="Arial"/>
                <w:color w:val="00B0F0"/>
                <w:sz w:val="24"/>
                <w:szCs w:val="24"/>
              </w:rPr>
            </w:pPr>
          </w:p>
        </w:tc>
      </w:tr>
      <w:tr w:rsidR="000A7B7D" w:rsidRPr="009242A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в 2020-2025 годах.</w:t>
            </w:r>
          </w:p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2020 </w:t>
            </w:r>
            <w:r w:rsidR="00EA1535" w:rsidRPr="009242A5">
              <w:rPr>
                <w:rFonts w:ascii="Arial" w:eastAsia="Calibri" w:hAnsi="Arial" w:cs="Arial"/>
                <w:sz w:val="24"/>
                <w:szCs w:val="24"/>
              </w:rPr>
              <w:t>год-160,1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EA1535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2021год-183,9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EA1535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2022 год-183,9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EA1535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2023 год-183,9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EA1535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2024 год- 160,0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EA1535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2025 год-160,0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</w:tc>
      </w:tr>
      <w:tr w:rsidR="000A7B7D" w:rsidRPr="009242A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Объемы финансирования подпрограммы в 2020-2025 годах:</w:t>
            </w:r>
          </w:p>
          <w:p w:rsidR="000A7B7D" w:rsidRPr="009242A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2020 год</w:t>
            </w:r>
            <w:r w:rsidR="00EA1535" w:rsidRPr="009242A5">
              <w:rPr>
                <w:rFonts w:ascii="Arial" w:eastAsia="Calibri" w:hAnsi="Arial" w:cs="Arial"/>
                <w:sz w:val="24"/>
                <w:szCs w:val="24"/>
              </w:rPr>
              <w:t>-160,1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ублей,в том числе:.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Задача1- 15,0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EA1535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3-118,1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4-0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5-0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EA1535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6-27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,0 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7-0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2021 год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1-15,0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3-120,0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4-0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5-0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EE6D4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6-48,9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7-0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Задача1- 15,0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3-120,0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4-0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5-0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EE6D4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6-48,9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7-0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Задача1- 15,0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3-120,0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4-0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5-0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EE6D4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6-48,9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7-0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год-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Задача1- 15,0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3-120,0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4-0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5-0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6-25,0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7-0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9242A5" w:rsidRDefault="000A7B7D" w:rsidP="00293C1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1-15,0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3-120,0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4-0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5-0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6-25,0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293C1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7-0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79637F" w:rsidRPr="009242A5" w:rsidRDefault="0079637F" w:rsidP="000A7B7D">
      <w:pPr>
        <w:pStyle w:val="Standard"/>
        <w:jc w:val="center"/>
        <w:rPr>
          <w:rFonts w:ascii="Arial" w:hAnsi="Arial" w:cs="Arial"/>
        </w:rPr>
      </w:pPr>
    </w:p>
    <w:p w:rsidR="00265782" w:rsidRPr="009242A5" w:rsidRDefault="00265782" w:rsidP="000A7B7D">
      <w:pPr>
        <w:pStyle w:val="Standard"/>
        <w:jc w:val="center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Паспорт подпрограммы муниципальной программы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>«Молодежь Молоковского района</w:t>
      </w:r>
      <w:proofErr w:type="gramStart"/>
      <w:r w:rsidRPr="009242A5">
        <w:rPr>
          <w:rFonts w:ascii="Arial" w:hAnsi="Arial" w:cs="Arial"/>
        </w:rPr>
        <w:t>»н</w:t>
      </w:r>
      <w:proofErr w:type="gramEnd"/>
      <w:r w:rsidRPr="009242A5">
        <w:rPr>
          <w:rFonts w:ascii="Arial" w:hAnsi="Arial" w:cs="Arial"/>
        </w:rPr>
        <w:t>а 2020-2025 годы.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7B7D" w:rsidRPr="009242A5" w:rsidTr="00293C12"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3C4F5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  <w:p w:rsidR="000A7B7D" w:rsidRPr="009242A5" w:rsidRDefault="000A7B7D" w:rsidP="003C4F5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«Содействие в обеспечение жильем молодых семей»</w:t>
            </w:r>
          </w:p>
        </w:tc>
      </w:tr>
      <w:tr w:rsidR="000A7B7D" w:rsidRPr="009242A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Задачи подпрограмма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1.Содействие в решении жилищных проблем молодых семей.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2. Информирование молодых граждан о предоставляемых государством мерах поддержки молодых семей в решении жилищных проблем.</w:t>
            </w:r>
          </w:p>
        </w:tc>
      </w:tr>
      <w:tr w:rsidR="000A7B7D" w:rsidRPr="009242A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293C12">
            <w:pPr>
              <w:pStyle w:val="TableContents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Ожидаемые результаты реализации подпрограммы (конечный результат выполнения подпрограммы, выраженный в показателях решения подпрограммы)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улучшивших свои жилищные условия в рамках реализации подпрограммы</w:t>
            </w:r>
          </w:p>
          <w:p w:rsidR="00930E02" w:rsidRPr="009242A5" w:rsidRDefault="00930E02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Количество молодых семей, обратившихся за поддержкой в решении жилищных проблем</w:t>
            </w:r>
          </w:p>
          <w:p w:rsidR="00930E02" w:rsidRPr="009242A5" w:rsidRDefault="00930E02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A7B7D" w:rsidRPr="009242A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 подпрограммы в 2020-2025 годах.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2020 год- </w:t>
            </w:r>
            <w:r w:rsidR="0079637F" w:rsidRPr="009242A5">
              <w:rPr>
                <w:rFonts w:ascii="Arial" w:eastAsia="Calibri" w:hAnsi="Arial" w:cs="Arial"/>
                <w:sz w:val="24"/>
                <w:szCs w:val="24"/>
              </w:rPr>
              <w:t>0,0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2021год-  75,5тыс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265782" w:rsidRPr="009242A5" w:rsidRDefault="00EE6D4D" w:rsidP="0026578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2021год-  0,0</w:t>
            </w:r>
            <w:r w:rsidR="00265782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265782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265782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федерального бюджета.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2022 год- 75,5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265782" w:rsidRPr="009242A5" w:rsidRDefault="00EE6D4D" w:rsidP="0026578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2022год-  0,0</w:t>
            </w:r>
            <w:r w:rsidR="00265782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265782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265782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2023 год-  0,0 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2024 год- 0,0 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  <w:p w:rsidR="000A7B7D" w:rsidRPr="009242A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2025 год- 0,0 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 за счет средств местного бюджета.</w:t>
            </w:r>
          </w:p>
        </w:tc>
      </w:tr>
      <w:tr w:rsidR="000A7B7D" w:rsidRPr="009242A5" w:rsidTr="00293C1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Объемы финансирования подпрограммы в 2020-2025 годах:</w:t>
            </w:r>
          </w:p>
          <w:p w:rsidR="000A7B7D" w:rsidRPr="009242A5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2020 год</w:t>
            </w:r>
            <w:r w:rsidR="0079637F" w:rsidRPr="009242A5">
              <w:rPr>
                <w:rFonts w:ascii="Arial" w:eastAsia="Calibri" w:hAnsi="Arial" w:cs="Arial"/>
                <w:sz w:val="24"/>
                <w:szCs w:val="24"/>
              </w:rPr>
              <w:t xml:space="preserve">- 0,0 </w:t>
            </w:r>
            <w:proofErr w:type="spellStart"/>
            <w:r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ублей,в</w:t>
            </w:r>
            <w:proofErr w:type="spellEnd"/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 том числе:.</w:t>
            </w:r>
          </w:p>
          <w:p w:rsidR="000A7B7D" w:rsidRPr="009242A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1-0,0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Задача2 -0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A7B7D" w:rsidRPr="009242A5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2021 год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9242A5" w:rsidRDefault="00EE6D4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1-75,5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2022 год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9242A5" w:rsidRDefault="00EE6D4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1-75,5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930E02">
            <w:pPr>
              <w:pStyle w:val="TableContents"/>
              <w:rPr>
                <w:rFonts w:ascii="Arial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2023 год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  <w:p w:rsidR="000A7B7D" w:rsidRPr="009242A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Задача 1-0,0 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2024 год-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 xml:space="preserve">Задача </w:t>
            </w:r>
            <w:r w:rsidR="0079637F" w:rsidRPr="009242A5">
              <w:rPr>
                <w:rFonts w:ascii="Arial" w:eastAsia="Calibri" w:hAnsi="Arial" w:cs="Arial"/>
                <w:sz w:val="24"/>
                <w:szCs w:val="24"/>
              </w:rPr>
              <w:t>1-0,0</w:t>
            </w:r>
            <w:r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2025 год-</w:t>
            </w:r>
          </w:p>
          <w:p w:rsidR="000A7B7D" w:rsidRPr="009242A5" w:rsidRDefault="0079637F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1-0,0</w:t>
            </w:r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="000A7B7D" w:rsidRPr="009242A5">
              <w:rPr>
                <w:rFonts w:ascii="Arial" w:eastAsia="Calibri" w:hAnsi="Arial" w:cs="Arial"/>
                <w:sz w:val="24"/>
                <w:szCs w:val="24"/>
              </w:rPr>
              <w:t>ублей;</w:t>
            </w:r>
          </w:p>
          <w:p w:rsidR="000A7B7D" w:rsidRPr="009242A5" w:rsidRDefault="000A7B7D" w:rsidP="00930E02">
            <w:pPr>
              <w:pStyle w:val="TableContents"/>
              <w:rPr>
                <w:rFonts w:ascii="Arial" w:eastAsia="Calibri" w:hAnsi="Arial" w:cs="Arial"/>
                <w:sz w:val="24"/>
                <w:szCs w:val="24"/>
              </w:rPr>
            </w:pPr>
            <w:r w:rsidRPr="009242A5">
              <w:rPr>
                <w:rFonts w:ascii="Arial" w:eastAsia="Calibri" w:hAnsi="Arial" w:cs="Arial"/>
                <w:sz w:val="24"/>
                <w:szCs w:val="24"/>
              </w:rPr>
              <w:t>Задача 2-0 тыс</w:t>
            </w:r>
            <w:proofErr w:type="gramStart"/>
            <w:r w:rsidRPr="009242A5"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 w:rsidRPr="009242A5">
              <w:rPr>
                <w:rFonts w:ascii="Arial" w:eastAsia="Calibri" w:hAnsi="Arial" w:cs="Arial"/>
                <w:sz w:val="24"/>
                <w:szCs w:val="24"/>
              </w:rPr>
              <w:t>ублей</w:t>
            </w:r>
          </w:p>
        </w:tc>
      </w:tr>
    </w:tbl>
    <w:p w:rsidR="000A7B7D" w:rsidRPr="009242A5" w:rsidRDefault="000A7B7D" w:rsidP="00930E02">
      <w:pPr>
        <w:pStyle w:val="Standard"/>
        <w:rPr>
          <w:rFonts w:ascii="Arial" w:hAnsi="Arial" w:cs="Arial"/>
        </w:rPr>
      </w:pPr>
    </w:p>
    <w:p w:rsidR="00930E02" w:rsidRPr="009242A5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</w:p>
    <w:p w:rsidR="000A7B7D" w:rsidRPr="009242A5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9242A5">
        <w:rPr>
          <w:rFonts w:ascii="Arial" w:hAnsi="Arial" w:cs="Arial"/>
          <w:b/>
          <w:szCs w:val="24"/>
        </w:rPr>
        <w:t xml:space="preserve">Раздел </w:t>
      </w:r>
      <w:r w:rsidRPr="009242A5">
        <w:rPr>
          <w:rFonts w:ascii="Arial" w:hAnsi="Arial" w:cs="Arial"/>
          <w:b/>
          <w:szCs w:val="24"/>
          <w:lang w:val="en-US"/>
        </w:rPr>
        <w:t>I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  <w:b/>
        </w:rPr>
      </w:pPr>
      <w:r w:rsidRPr="009242A5">
        <w:rPr>
          <w:rFonts w:ascii="Arial" w:hAnsi="Arial" w:cs="Arial"/>
          <w:b/>
        </w:rPr>
        <w:t xml:space="preserve">Подраздел </w:t>
      </w:r>
      <w:r w:rsidRPr="009242A5">
        <w:rPr>
          <w:rFonts w:ascii="Arial" w:hAnsi="Arial" w:cs="Arial"/>
          <w:b/>
          <w:lang w:val="en-US"/>
        </w:rPr>
        <w:t>I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  <w:b/>
        </w:rPr>
      </w:pPr>
      <w:r w:rsidRPr="009242A5">
        <w:rPr>
          <w:rFonts w:ascii="Arial" w:hAnsi="Arial" w:cs="Arial"/>
          <w:b/>
        </w:rPr>
        <w:t>Общая характеристика сферы молодежной политики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Молодёжь — это сила, способная оказывать серьезное влияние на темпы и характер общественного развития. Молодежь обладает такими качествами, которые остро необходимы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Вступая в самостоятельную жизнь, молодежь должна быть способной привносить в процесс развития района новый импульс, реализовывать собственный потенциал.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 и духовно-культурного  развития  молодежи  является  одной  из  наиболее приоритетных задач развития района.</w:t>
      </w:r>
    </w:p>
    <w:p w:rsidR="000A7B7D" w:rsidRPr="009242A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Сверхзадача молодежной политики – превратить молодёжь из самой «проблемной» категории в одну из главных сил общественного развития. Сделать так, чтобы, с вступлением в самостоятельную жизнь новых поколений молодых людей, государство и общество получало новые импульсы для движения вперед. Необходимо выстроить эффективные механизмы включения молодёжи в созидательные процессы районного развития.</w:t>
      </w: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Молодежь Молоковского района Тверской области - это 745 молодых граждан  в возрасте от 14 до 34 лет, 128 из которых являются обучающимися школ района, более 75 % - студенты средних и высших учебных заведений, расположенных на территории других муниципальных образований, а также работающие вахтовым методом в других регионах.</w:t>
      </w: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По возрастным категориям молодое население Молоковского района Тверской области делится следующим образом:</w:t>
      </w:r>
    </w:p>
    <w:p w:rsidR="000A7B7D" w:rsidRPr="009242A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а) в возрасте 14-15 лет – 9,6 %;</w:t>
      </w:r>
    </w:p>
    <w:p w:rsidR="000A7B7D" w:rsidRPr="009242A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б)  в возрасте 16-17 лет – 7,5 %;</w:t>
      </w:r>
    </w:p>
    <w:p w:rsidR="000A7B7D" w:rsidRPr="009242A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в)  в возрасте 18-24 лет – 27,2 %;</w:t>
      </w:r>
    </w:p>
    <w:p w:rsidR="000A7B7D" w:rsidRPr="009242A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г)  в возрасте 25-29 лет – 24,7 %.</w:t>
      </w:r>
    </w:p>
    <w:p w:rsidR="000A7B7D" w:rsidRPr="009242A5" w:rsidRDefault="000A7B7D" w:rsidP="000A7B7D">
      <w:pPr>
        <w:pStyle w:val="Standard"/>
        <w:tabs>
          <w:tab w:val="left" w:pos="284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д) в возрасте 30-34 лет – 31 %</w:t>
      </w:r>
    </w:p>
    <w:p w:rsidR="000A7B7D" w:rsidRPr="009242A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В ходе реализации молодежной политики на территории Молоковского района Тверской области выявлены следующие основные проблемы в данной сфере.</w:t>
      </w:r>
    </w:p>
    <w:p w:rsidR="000A7B7D" w:rsidRPr="009242A5" w:rsidRDefault="000A7B7D" w:rsidP="000A7B7D">
      <w:pPr>
        <w:pStyle w:val="Standard"/>
        <w:tabs>
          <w:tab w:val="left" w:pos="709"/>
          <w:tab w:val="left" w:pos="1635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  <w:i/>
        </w:rPr>
        <w:t>Несоответствие жизненных установок, ценностей и моделей поведения молодых людей потребностям региона</w:t>
      </w:r>
      <w:r w:rsidRPr="009242A5">
        <w:rPr>
          <w:rFonts w:ascii="Arial" w:hAnsi="Arial" w:cs="Arial"/>
        </w:rPr>
        <w:t>. 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молодежь  культуры, искусства и образования. Во многом утратили роль инструмента духовно-культурной политики государства и средства массовой информации.</w:t>
      </w: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Так, большая часть молодежи Молоковского района не связывает свое будущее с родным краем, ориентируется на карьеру в других регионах, прежде всего в Москве и Санкт-Петербурге, в Твери.</w:t>
      </w: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  <w:i/>
        </w:rPr>
        <w:t xml:space="preserve">Отсутствует комплексной системы выявления и продвижения инициативной и обладающей лидерскими качествами молодежи. </w:t>
      </w:r>
      <w:r w:rsidRPr="009242A5">
        <w:rPr>
          <w:rFonts w:ascii="Arial" w:hAnsi="Arial" w:cs="Arial"/>
        </w:rPr>
        <w:t>В настоящее время в органах местного самоуправления отсутствует актуальная и комплексная информация о молодых людях, обладающих высоким потенциалом, в связи, с чем в районе недостаточно проработаны механизмы выявления и продвижения инициативной и обладающей лидерскими качествами молодежи.</w:t>
      </w: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  <w:i/>
        </w:rPr>
        <w:t>Отсутствие у молодежи интереса к участию в общественно-политической жизни общества.</w:t>
      </w:r>
      <w:r w:rsidRPr="009242A5">
        <w:rPr>
          <w:rFonts w:ascii="Arial" w:hAnsi="Arial" w:cs="Arial"/>
        </w:rPr>
        <w:t xml:space="preserve"> В настоящий момент доля молодых людей, активно участвующих в общественно-политической жизни общества, составляет менее 8процентов от общей численности молодых граждан, в основном это люди в возрасте 14-17 лет. Эта тенденция проявляется во всех сферах жизни молодого человека - гражданской, профессиональной, культурной  и  семейной.</w:t>
      </w: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  <w:i/>
        </w:rPr>
        <w:t>Несоответствие кадрового состава и материально-технической базы учреждений, работающих с молодежью организаций современным технологиям работы</w:t>
      </w:r>
      <w:r w:rsidRPr="009242A5">
        <w:rPr>
          <w:rFonts w:ascii="Arial" w:hAnsi="Arial" w:cs="Arial"/>
        </w:rPr>
        <w:t>. Низкая информированность о специфических потребностях разных групп молодежи и нехватка  современных  специальных знаний порождают проблему недостаточного уровня профессиональной компетенции и проектной деятельности специалистов,  работающих в молодежной среде.</w:t>
      </w: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 xml:space="preserve"> Специализированных учреждений по работе с молодежью в районе нет. В этой роли выступают муниципальные  учреждения культуры, состояние материально-технической базы таких учреждений ограничивают возможности получения молодыми людьми актуальных навыков, а также использования работниками данных учреждений современных технологий работы.</w:t>
      </w:r>
    </w:p>
    <w:p w:rsidR="000A7B7D" w:rsidRPr="009242A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В значительной степени,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района, однако зачастую она не умеет практически реализовать свой потенциал, не имеет опыта участия в решении социально-значимых задач.</w:t>
      </w:r>
    </w:p>
    <w:p w:rsidR="000A7B7D" w:rsidRPr="009242A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К настоящему времени уже проведена  работа по социализации молодёжи, ее вовлечения в спорт, общественные объединения и культурную жизнь района. Для большего прогресса в этом направлении необходимо продолжить работу с вовлечением все новых ресурсов: человеческих, материальных, технических. Одним из наиважнейших является вопрос установления партнерских взаимоотношений власти и молодежи. Сегодня лидирующую позицию в нашем районе занимает молодежное объединение «Бунт». Это объединение является защитником интересов молодежи и проводником районной молодёжной политики.</w:t>
      </w:r>
    </w:p>
    <w:p w:rsidR="000A7B7D" w:rsidRPr="009242A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 xml:space="preserve">Одним из приоритетов молодежной политики является и решение жилищной проблемы молодых граждан в Молоковском районе Тверской области. С 2007 года Молоковский район принимает участие  в реализации </w:t>
      </w:r>
      <w:hyperlink r:id="rId6" w:history="1">
        <w:r w:rsidRPr="009242A5">
          <w:rPr>
            <w:rStyle w:val="Internetlink"/>
            <w:rFonts w:ascii="Arial" w:hAnsi="Arial" w:cs="Arial"/>
          </w:rPr>
          <w:t>подпрограммы</w:t>
        </w:r>
      </w:hyperlink>
      <w:r w:rsidRPr="009242A5">
        <w:rPr>
          <w:rFonts w:ascii="Arial" w:hAnsi="Arial" w:cs="Arial"/>
        </w:rPr>
        <w:t xml:space="preserve"> «Обеспечение жильем молодых семей» федеральной целевой программы «Жилище». За истекший период 15 молодых семей, проживающих на территории Молоковского района, улучшили свои жилищные условия.</w:t>
      </w:r>
    </w:p>
    <w:p w:rsidR="000A7B7D" w:rsidRPr="009242A5" w:rsidRDefault="000A7B7D" w:rsidP="000A7B7D">
      <w:pPr>
        <w:pStyle w:val="Standard"/>
        <w:ind w:firstLine="353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Таким образом, сегодня имеются необходимые социальные и экономические предпосылки для закрепления наметившихся положительных тенденций.</w:t>
      </w:r>
    </w:p>
    <w:p w:rsidR="000A7B7D" w:rsidRPr="009242A5" w:rsidRDefault="000A7B7D" w:rsidP="000A7B7D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 xml:space="preserve">Подраздел </w:t>
      </w:r>
      <w:r w:rsidRPr="009242A5">
        <w:rPr>
          <w:rFonts w:ascii="Arial" w:hAnsi="Arial" w:cs="Arial"/>
          <w:lang w:val="en-US"/>
        </w:rPr>
        <w:t>II</w:t>
      </w:r>
    </w:p>
    <w:p w:rsidR="000A7B7D" w:rsidRPr="009242A5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 xml:space="preserve">Основные проблемы в сфере реализации  </w:t>
      </w:r>
    </w:p>
    <w:p w:rsidR="000A7B7D" w:rsidRPr="009242A5" w:rsidRDefault="000A7B7D" w:rsidP="000A7B7D">
      <w:pPr>
        <w:pStyle w:val="Standard"/>
        <w:tabs>
          <w:tab w:val="left" w:pos="709"/>
        </w:tabs>
        <w:jc w:val="center"/>
        <w:rPr>
          <w:rFonts w:ascii="Arial" w:hAnsi="Arial" w:cs="Arial"/>
        </w:rPr>
      </w:pPr>
      <w:r w:rsidRPr="009242A5">
        <w:rPr>
          <w:rFonts w:ascii="Arial" w:hAnsi="Arial" w:cs="Arial"/>
        </w:rPr>
        <w:t xml:space="preserve"> молодежной политики</w:t>
      </w:r>
    </w:p>
    <w:p w:rsidR="000A7B7D" w:rsidRPr="009242A5" w:rsidRDefault="000A7B7D" w:rsidP="000A7B7D">
      <w:pPr>
        <w:pStyle w:val="Standard"/>
        <w:tabs>
          <w:tab w:val="left" w:pos="709"/>
        </w:tabs>
        <w:jc w:val="both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В соответствии со Стратегией государственной молодежной политики в Российской Федерации и Стратегией социально-экономического развития Тверской области до 2030 года определены следующие основные направления  решения вышеназванных проблем:</w:t>
      </w:r>
    </w:p>
    <w:p w:rsidR="000A7B7D" w:rsidRPr="009242A5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0A7B7D" w:rsidRPr="009242A5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б) 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 молодежи;</w:t>
      </w:r>
    </w:p>
    <w:p w:rsidR="000A7B7D" w:rsidRPr="009242A5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в) создание условий для самореализации и социальной адаптации молодежи;</w:t>
      </w:r>
    </w:p>
    <w:p w:rsidR="000A7B7D" w:rsidRPr="009242A5" w:rsidRDefault="000A7B7D" w:rsidP="000A7B7D">
      <w:pPr>
        <w:pStyle w:val="Standard"/>
        <w:tabs>
          <w:tab w:val="left" w:pos="426"/>
          <w:tab w:val="left" w:pos="709"/>
        </w:tabs>
        <w:ind w:firstLine="720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г) укрепление правовой, организационной, информационно-аналитической, научно-методической и материально-технической базы молодежной политики;</w:t>
      </w:r>
    </w:p>
    <w:p w:rsidR="000A7B7D" w:rsidRPr="009242A5" w:rsidRDefault="000A7B7D" w:rsidP="000A7B7D">
      <w:pPr>
        <w:ind w:firstLine="720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д</w:t>
      </w:r>
      <w:proofErr w:type="gramStart"/>
      <w:r w:rsidRPr="009242A5">
        <w:rPr>
          <w:rFonts w:ascii="Arial" w:hAnsi="Arial" w:cs="Arial"/>
          <w:sz w:val="24"/>
          <w:szCs w:val="24"/>
        </w:rPr>
        <w:t>)Р</w:t>
      </w:r>
      <w:proofErr w:type="gramEnd"/>
      <w:r w:rsidRPr="009242A5">
        <w:rPr>
          <w:rFonts w:ascii="Arial" w:hAnsi="Arial" w:cs="Arial"/>
          <w:color w:val="000000"/>
          <w:sz w:val="24"/>
          <w:szCs w:val="24"/>
        </w:rPr>
        <w:t>азвитие добровольчества (</w:t>
      </w:r>
      <w:proofErr w:type="spellStart"/>
      <w:r w:rsidRPr="009242A5">
        <w:rPr>
          <w:rFonts w:ascii="Arial" w:hAnsi="Arial" w:cs="Arial"/>
          <w:color w:val="000000"/>
          <w:sz w:val="24"/>
          <w:szCs w:val="24"/>
        </w:rPr>
        <w:t>волонтерства</w:t>
      </w:r>
      <w:proofErr w:type="spellEnd"/>
      <w:r w:rsidRPr="009242A5">
        <w:rPr>
          <w:rFonts w:ascii="Arial" w:hAnsi="Arial" w:cs="Arial"/>
          <w:color w:val="000000"/>
          <w:sz w:val="24"/>
          <w:szCs w:val="24"/>
        </w:rPr>
        <w:t xml:space="preserve">), развитие талантов и способностей у детей и молодежи Молоковского района, путем поддержки общественных инициатив и проектов, вовлечения к 2024 году в добровольческую </w:t>
      </w:r>
      <w:r w:rsidRPr="009242A5">
        <w:rPr>
          <w:rFonts w:ascii="Arial" w:hAnsi="Arial" w:cs="Arial"/>
          <w:sz w:val="24"/>
          <w:szCs w:val="24"/>
        </w:rPr>
        <w:t>деятельность не менее 17 % граждан, вовлечения не менее 45 % молодежи в творческую деятельность;</w:t>
      </w:r>
    </w:p>
    <w:p w:rsidR="000A7B7D" w:rsidRPr="009242A5" w:rsidRDefault="000A7B7D" w:rsidP="000A7B7D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е)  оказание содействия в обеспечении жильем молодых семей.</w:t>
      </w:r>
    </w:p>
    <w:p w:rsidR="000A7B7D" w:rsidRPr="009242A5" w:rsidRDefault="000A7B7D" w:rsidP="000A7B7D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</w:rPr>
      </w:pP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  <w:b/>
          <w:bCs/>
        </w:rPr>
        <w:t xml:space="preserve">Подраздел </w:t>
      </w:r>
      <w:r w:rsidRPr="009242A5">
        <w:rPr>
          <w:rFonts w:ascii="Arial" w:hAnsi="Arial" w:cs="Arial"/>
          <w:b/>
          <w:bCs/>
          <w:lang w:val="en-US"/>
        </w:rPr>
        <w:t>III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  <w:b/>
          <w:bCs/>
        </w:rPr>
      </w:pPr>
      <w:r w:rsidRPr="009242A5">
        <w:rPr>
          <w:rFonts w:ascii="Arial" w:hAnsi="Arial" w:cs="Arial"/>
          <w:b/>
          <w:bCs/>
        </w:rPr>
        <w:t>Приоритеты муниципальной политики в сфере реализации муниципальной программы и прогноз ее развития.</w:t>
      </w:r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Создание условий для гражданского становления</w:t>
      </w:r>
      <w:proofErr w:type="gramStart"/>
      <w:r w:rsidRPr="009242A5">
        <w:rPr>
          <w:rFonts w:ascii="Arial" w:hAnsi="Arial" w:cs="Arial"/>
        </w:rPr>
        <w:t xml:space="preserve"> ,</w:t>
      </w:r>
      <w:proofErr w:type="gramEnd"/>
      <w:r w:rsidRPr="009242A5">
        <w:rPr>
          <w:rFonts w:ascii="Arial" w:hAnsi="Arial" w:cs="Arial"/>
        </w:rPr>
        <w:t xml:space="preserve"> эффективной социализации и самореализации молодых граждан.</w:t>
      </w:r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Поддержка общественно значимых молодежных инициатив и деятельности детских и молодежных общественных объединений</w:t>
      </w:r>
      <w:proofErr w:type="gramStart"/>
      <w:r w:rsidRPr="009242A5">
        <w:rPr>
          <w:rFonts w:ascii="Arial" w:hAnsi="Arial" w:cs="Arial"/>
        </w:rPr>
        <w:t xml:space="preserve"> .</w:t>
      </w:r>
      <w:proofErr w:type="gramEnd"/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Развитие системы культурно-досуговых молодежных мероприятий.</w:t>
      </w:r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Развитие деятельности, направленной на формирование здорового образа жизни.</w:t>
      </w:r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Развитие деятельности, направленной на профилактику асоциальных явлений в подростковой и молодежной среде;</w:t>
      </w:r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Организация информационно-аналитического и научно-методического обеспечения молодежной политики;</w:t>
      </w:r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Поддержка эффективных моделей и форм вовлечения молодежи в трудовую деятельность;</w:t>
      </w:r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Р</w:t>
      </w:r>
      <w:r w:rsidRPr="009242A5">
        <w:rPr>
          <w:rFonts w:ascii="Arial" w:hAnsi="Arial" w:cs="Arial"/>
          <w:color w:val="000000"/>
        </w:rPr>
        <w:t>азвитие добровольчества (</w:t>
      </w:r>
      <w:proofErr w:type="spellStart"/>
      <w:r w:rsidRPr="009242A5">
        <w:rPr>
          <w:rFonts w:ascii="Arial" w:hAnsi="Arial" w:cs="Arial"/>
          <w:color w:val="000000"/>
        </w:rPr>
        <w:t>волонтерства</w:t>
      </w:r>
      <w:proofErr w:type="spellEnd"/>
      <w:r w:rsidRPr="009242A5">
        <w:rPr>
          <w:rFonts w:ascii="Arial" w:hAnsi="Arial" w:cs="Arial"/>
          <w:color w:val="000000"/>
        </w:rPr>
        <w:t>):</w:t>
      </w:r>
    </w:p>
    <w:p w:rsidR="000A7B7D" w:rsidRPr="009242A5" w:rsidRDefault="000A7B7D" w:rsidP="00930E02">
      <w:pPr>
        <w:pStyle w:val="Standard"/>
        <w:rPr>
          <w:rFonts w:ascii="Arial" w:hAnsi="Arial" w:cs="Arial"/>
        </w:rPr>
      </w:pPr>
      <w:r w:rsidRPr="009242A5">
        <w:rPr>
          <w:rFonts w:ascii="Arial" w:hAnsi="Arial" w:cs="Arial"/>
        </w:rPr>
        <w:t>Укрепление организационной и  материально-технической базы молодежной политики.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</w:p>
    <w:p w:rsidR="000A7B7D" w:rsidRPr="009242A5" w:rsidRDefault="00930E02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  <w:b/>
          <w:bCs/>
        </w:rPr>
        <w:t xml:space="preserve">Подраздел </w:t>
      </w:r>
      <w:r w:rsidR="000A7B7D" w:rsidRPr="009242A5">
        <w:rPr>
          <w:rFonts w:ascii="Arial" w:hAnsi="Arial" w:cs="Arial"/>
          <w:b/>
          <w:bCs/>
          <w:lang w:val="en-US"/>
        </w:rPr>
        <w:t>I</w:t>
      </w:r>
      <w:r w:rsidRPr="009242A5">
        <w:rPr>
          <w:rFonts w:ascii="Arial" w:hAnsi="Arial" w:cs="Arial"/>
          <w:b/>
          <w:bCs/>
          <w:lang w:val="en-US"/>
        </w:rPr>
        <w:t>V</w:t>
      </w: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  <w:b/>
          <w:bCs/>
        </w:rPr>
      </w:pPr>
    </w:p>
    <w:p w:rsidR="000A7B7D" w:rsidRPr="009242A5" w:rsidRDefault="000A7B7D" w:rsidP="000A7B7D">
      <w:pPr>
        <w:pStyle w:val="Standard"/>
        <w:jc w:val="center"/>
        <w:rPr>
          <w:rFonts w:ascii="Arial" w:hAnsi="Arial" w:cs="Arial"/>
        </w:rPr>
      </w:pPr>
      <w:r w:rsidRPr="009242A5">
        <w:rPr>
          <w:rFonts w:ascii="Arial" w:hAnsi="Arial" w:cs="Arial"/>
          <w:b/>
          <w:bCs/>
        </w:rPr>
        <w:t>Результаты анализа влияния внешней и внутренней среды на сферу реализации муниципальной программы</w:t>
      </w:r>
    </w:p>
    <w:p w:rsidR="000A7B7D" w:rsidRPr="009242A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 xml:space="preserve"> На реализацию муниципальной программы может повлиять как внешняя, так и внутренняя среда.</w:t>
      </w:r>
      <w:r w:rsidRPr="009242A5">
        <w:rPr>
          <w:rFonts w:ascii="Arial" w:hAnsi="Arial" w:cs="Arial"/>
        </w:rPr>
        <w:tab/>
      </w:r>
    </w:p>
    <w:p w:rsidR="000A7B7D" w:rsidRPr="009242A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В качестве факторов внешней среды, которые могут отрицательно повлиять на сферу реализации муниципальной программы, можно выделить:</w:t>
      </w:r>
    </w:p>
    <w:p w:rsidR="000A7B7D" w:rsidRPr="009242A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а) ухудшение экономической ситуации как в целом по Российской Федерации, так и в Тверской области, Молоковском  районе;</w:t>
      </w:r>
    </w:p>
    <w:p w:rsidR="000A7B7D" w:rsidRPr="009242A5" w:rsidRDefault="000A7B7D" w:rsidP="000A7B7D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 xml:space="preserve">б) принятие федеральных законов и иных нормативных правовых актов РФ, </w:t>
      </w:r>
      <w:r w:rsidRPr="009242A5">
        <w:rPr>
          <w:rFonts w:ascii="Arial" w:hAnsi="Arial" w:cs="Arial"/>
          <w:color w:val="000000"/>
          <w:sz w:val="24"/>
          <w:szCs w:val="24"/>
        </w:rPr>
        <w:t>вводящие новые ограничения в сфере молодёжной деятельности, предусматривающих новые требования</w:t>
      </w:r>
      <w:proofErr w:type="gramStart"/>
      <w:r w:rsidRPr="009242A5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9242A5">
        <w:rPr>
          <w:rFonts w:ascii="Arial" w:hAnsi="Arial" w:cs="Arial"/>
          <w:color w:val="000000"/>
          <w:sz w:val="24"/>
          <w:szCs w:val="24"/>
        </w:rPr>
        <w:t xml:space="preserve"> для исполнения которых потребуются значительные финансовые затраты.</w:t>
      </w:r>
    </w:p>
    <w:p w:rsidR="000A7B7D" w:rsidRPr="009242A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В качестве факторов внешней среды, которые могут положительно повлиять на сферу реализации муниципальной программы, можно выделить:</w:t>
      </w:r>
    </w:p>
    <w:p w:rsidR="000A7B7D" w:rsidRPr="009242A5" w:rsidRDefault="000A7B7D" w:rsidP="000A7B7D">
      <w:pPr>
        <w:pStyle w:val="Standard"/>
        <w:tabs>
          <w:tab w:val="left" w:pos="9405"/>
        </w:tabs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а) наличие нормативной и методической базы по вопросам развития молодёжной политики;</w:t>
      </w:r>
    </w:p>
    <w:p w:rsidR="000A7B7D" w:rsidRPr="009242A5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К факторам внутренней среды, которые могут отрицательно повлиять на сферу реализации муниципальной программы, можно отнести:</w:t>
      </w:r>
    </w:p>
    <w:p w:rsidR="000A7B7D" w:rsidRPr="009242A5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а) недостаточное материально-техническое и кадровое обеспечение деятельности  администратора программы;</w:t>
      </w:r>
    </w:p>
    <w:p w:rsidR="000A7B7D" w:rsidRPr="009242A5" w:rsidRDefault="000A7B7D" w:rsidP="000A7B7D">
      <w:pPr>
        <w:pStyle w:val="Standard"/>
        <w:tabs>
          <w:tab w:val="left" w:pos="1965"/>
        </w:tabs>
        <w:ind w:firstLine="708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б) проведение организационно-штатных мероприятий.</w:t>
      </w:r>
    </w:p>
    <w:p w:rsidR="000A7B7D" w:rsidRPr="009242A5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В качестве факторов внутренней среды, которые могут положительно повлиять на сферу реализации муниципальной  программы, можно выделить:</w:t>
      </w:r>
    </w:p>
    <w:p w:rsidR="000A7B7D" w:rsidRPr="009242A5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а) повышение квалификации сотрудников, участие работников в различных семинарах и совещаниях;</w:t>
      </w:r>
    </w:p>
    <w:p w:rsidR="000A7B7D" w:rsidRPr="009242A5" w:rsidRDefault="000A7B7D" w:rsidP="000A7B7D">
      <w:pPr>
        <w:pStyle w:val="Standard"/>
        <w:tabs>
          <w:tab w:val="left" w:pos="9405"/>
        </w:tabs>
        <w:ind w:firstLine="709"/>
        <w:jc w:val="both"/>
        <w:rPr>
          <w:rFonts w:ascii="Arial" w:hAnsi="Arial" w:cs="Arial"/>
        </w:rPr>
      </w:pPr>
      <w:r w:rsidRPr="009242A5">
        <w:rPr>
          <w:rFonts w:ascii="Arial" w:hAnsi="Arial" w:cs="Arial"/>
        </w:rPr>
        <w:t>б) высокая исполнительская дисциплина администратора  программы.</w:t>
      </w:r>
    </w:p>
    <w:p w:rsidR="000A7B7D" w:rsidRPr="009242A5" w:rsidRDefault="000A7B7D" w:rsidP="000A7B7D">
      <w:pPr>
        <w:pStyle w:val="Standard"/>
        <w:tabs>
          <w:tab w:val="left" w:pos="3600"/>
        </w:tabs>
        <w:ind w:firstLine="708"/>
        <w:jc w:val="both"/>
        <w:rPr>
          <w:rFonts w:ascii="Arial" w:hAnsi="Arial" w:cs="Arial"/>
          <w:b/>
          <w:bCs/>
        </w:rPr>
      </w:pPr>
      <w:r w:rsidRPr="009242A5">
        <w:rPr>
          <w:rFonts w:ascii="Arial" w:hAnsi="Arial" w:cs="Arial"/>
          <w:b/>
          <w:bCs/>
        </w:rPr>
        <w:tab/>
      </w:r>
    </w:p>
    <w:p w:rsidR="000A7B7D" w:rsidRPr="009242A5" w:rsidRDefault="000A7B7D" w:rsidP="000A7B7D">
      <w:pPr>
        <w:pStyle w:val="Standard"/>
        <w:rPr>
          <w:rFonts w:ascii="Arial" w:hAnsi="Arial" w:cs="Arial"/>
        </w:rPr>
      </w:pPr>
    </w:p>
    <w:p w:rsidR="00930E02" w:rsidRPr="009242A5" w:rsidRDefault="00930E02" w:rsidP="00930E02">
      <w:pPr>
        <w:pStyle w:val="a5"/>
        <w:widowControl/>
        <w:adjustRightInd/>
        <w:spacing w:after="0"/>
        <w:ind w:firstLine="0"/>
        <w:jc w:val="center"/>
        <w:rPr>
          <w:rFonts w:ascii="Arial" w:hAnsi="Arial" w:cs="Arial"/>
          <w:b/>
          <w:szCs w:val="24"/>
        </w:rPr>
      </w:pPr>
      <w:r w:rsidRPr="009242A5">
        <w:rPr>
          <w:rFonts w:ascii="Arial" w:hAnsi="Arial" w:cs="Arial"/>
          <w:b/>
          <w:szCs w:val="24"/>
        </w:rPr>
        <w:t xml:space="preserve">Раздел </w:t>
      </w:r>
      <w:r w:rsidRPr="009242A5">
        <w:rPr>
          <w:rFonts w:ascii="Arial" w:hAnsi="Arial" w:cs="Arial"/>
          <w:b/>
          <w:szCs w:val="24"/>
          <w:lang w:val="en-US"/>
        </w:rPr>
        <w:t>II</w:t>
      </w:r>
    </w:p>
    <w:p w:rsidR="00930E02" w:rsidRPr="009242A5" w:rsidRDefault="00930E02" w:rsidP="00930E0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42A5">
        <w:rPr>
          <w:rFonts w:ascii="Arial" w:hAnsi="Arial" w:cs="Arial"/>
          <w:b/>
          <w:sz w:val="24"/>
          <w:szCs w:val="24"/>
        </w:rPr>
        <w:t>Механизм управления и мониторинга</w:t>
      </w:r>
      <w:r w:rsidRPr="009242A5">
        <w:rPr>
          <w:rFonts w:ascii="Arial" w:hAnsi="Arial" w:cs="Arial"/>
          <w:b/>
          <w:bCs/>
          <w:sz w:val="24"/>
          <w:szCs w:val="24"/>
        </w:rPr>
        <w:t>реализации муниципальной программы.</w:t>
      </w:r>
    </w:p>
    <w:p w:rsidR="00930E02" w:rsidRPr="009242A5" w:rsidRDefault="00930E02" w:rsidP="00930E02">
      <w:pPr>
        <w:rPr>
          <w:rFonts w:ascii="Arial" w:hAnsi="Arial" w:cs="Arial"/>
          <w:sz w:val="24"/>
          <w:szCs w:val="24"/>
        </w:rPr>
      </w:pP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Управление реализацией муниципальной программы предусматривает: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главного администратора (администратора)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б) определение операций, направленных на выполнение мероприятий (административных мероприятий) подпрограмм, и распределение их между структурными подразделениями и исполнителями главного администратора (администратора)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в) оперативное принятие решений, обеспечение согласованности взаимодействия всех структурных подразделений и исполнителей главного администратора (администратора) муниципальной программы при реализации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г) учет, контроль и анализ реализации муниципальной программы.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Главный администратор (администратор</w:t>
      </w:r>
      <w:proofErr w:type="gramStart"/>
      <w:r w:rsidRPr="009242A5">
        <w:rPr>
          <w:rFonts w:ascii="Arial" w:hAnsi="Arial" w:cs="Arial"/>
          <w:sz w:val="24"/>
          <w:szCs w:val="24"/>
        </w:rPr>
        <w:t>)м</w:t>
      </w:r>
      <w:proofErr w:type="gramEnd"/>
      <w:r w:rsidRPr="009242A5">
        <w:rPr>
          <w:rFonts w:ascii="Arial" w:hAnsi="Arial" w:cs="Arial"/>
          <w:sz w:val="24"/>
          <w:szCs w:val="24"/>
        </w:rPr>
        <w:t>униципальной программы самостоятельно определяет формы и методы управления реализацией муниципальной программы.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 xml:space="preserve">Мониторинг реализации </w:t>
      </w:r>
      <w:bookmarkStart w:id="1" w:name="_Hlk20493789"/>
      <w:r w:rsidRPr="009242A5">
        <w:rPr>
          <w:rFonts w:ascii="Arial" w:hAnsi="Arial" w:cs="Arial"/>
          <w:sz w:val="24"/>
          <w:szCs w:val="24"/>
        </w:rPr>
        <w:t>муниципальной</w:t>
      </w:r>
      <w:bookmarkEnd w:id="1"/>
      <w:r w:rsidRPr="009242A5">
        <w:rPr>
          <w:rFonts w:ascii="Arial" w:hAnsi="Arial" w:cs="Arial"/>
          <w:sz w:val="24"/>
          <w:szCs w:val="24"/>
        </w:rPr>
        <w:t xml:space="preserve"> программы в течение всего периода ее реализации осуществляет администратор муниципальной программы.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Мониторинг реализации муниципальной программы обеспечивает: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а) регулярность получения информации о реализации муниципальной программы от ответственных исполнителей главного администратора</w:t>
      </w:r>
      <w:r w:rsidRPr="009242A5">
        <w:rPr>
          <w:rFonts w:ascii="Arial" w:hAnsi="Arial" w:cs="Arial"/>
          <w:color w:val="FF0000"/>
          <w:sz w:val="24"/>
          <w:szCs w:val="24"/>
        </w:rPr>
        <w:t xml:space="preserve"> (</w:t>
      </w:r>
      <w:r w:rsidRPr="009242A5">
        <w:rPr>
          <w:rFonts w:ascii="Arial" w:hAnsi="Arial" w:cs="Arial"/>
          <w:sz w:val="24"/>
          <w:szCs w:val="24"/>
        </w:rPr>
        <w:t>администратора)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б) согласованность действий ответственных исполнителей главного администратора (администратора)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в) своевременную актуализацию муниципальной программы с учетом меняющихся внешних и внутренних рисков.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б) информации о достижении запланированных показателей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Источниками информации для проведения мониторинга реализации муниципальной программы являются: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а) статистические показатели, характеризующие сферу реализации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б) отчеты ответственных исполнителей главного администратора (администратора) муниципальной программы о реализации государственной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в) отчеты главного администратора (администратора) муниципальной программы об исполнении бюджета Молоковского района;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г) другие источники.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Мониторинг реализации муниципальной программы предусматривает: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а) формирование и согласование отчета о реализации муниципальной программы за отчетный финансовый год.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 xml:space="preserve">Администратор </w:t>
      </w:r>
      <w:bookmarkStart w:id="2" w:name="_Hlk20494292"/>
      <w:r w:rsidRPr="009242A5">
        <w:rPr>
          <w:rFonts w:ascii="Arial" w:hAnsi="Arial" w:cs="Arial"/>
          <w:sz w:val="24"/>
          <w:szCs w:val="24"/>
        </w:rPr>
        <w:t>муниципальной</w:t>
      </w:r>
      <w:bookmarkEnd w:id="2"/>
      <w:r w:rsidRPr="009242A5">
        <w:rPr>
          <w:rFonts w:ascii="Arial" w:hAnsi="Arial" w:cs="Arial"/>
          <w:sz w:val="24"/>
          <w:szCs w:val="24"/>
        </w:rPr>
        <w:t xml:space="preserve"> программы формирует </w:t>
      </w:r>
      <w:hyperlink r:id="rId7" w:history="1">
        <w:r w:rsidRPr="009242A5">
          <w:rPr>
            <w:rFonts w:ascii="Arial" w:hAnsi="Arial" w:cs="Arial"/>
            <w:sz w:val="24"/>
            <w:szCs w:val="24"/>
          </w:rPr>
          <w:t>отчет</w:t>
        </w:r>
      </w:hyperlink>
      <w:r w:rsidRPr="009242A5">
        <w:rPr>
          <w:rFonts w:ascii="Arial" w:hAnsi="Arial" w:cs="Arial"/>
          <w:sz w:val="24"/>
          <w:szCs w:val="24"/>
        </w:rPr>
        <w:t xml:space="preserve"> о реализации муниципальной программы за отчетный финансовый год по форме, установленной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К отчету о реализации муниципальной программы за отчетный финансовый год прилагается пояснительная записка, которая должна содержать следующие разделы: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а) оценка достижения цели муниципальной программы и результата реализации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б) основные результаты реализации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в) анализ результатов деятельности главного администратора (администратора)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г) анализ неучтенных рисков реализации муниципальной программы и меры по их минимизации.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 xml:space="preserve">Главный администратор </w:t>
      </w:r>
      <w:bookmarkStart w:id="3" w:name="_Hlk20494603"/>
      <w:r w:rsidRPr="009242A5">
        <w:rPr>
          <w:rFonts w:ascii="Arial" w:hAnsi="Arial" w:cs="Arial"/>
          <w:sz w:val="24"/>
          <w:szCs w:val="24"/>
        </w:rPr>
        <w:t>муниципальной</w:t>
      </w:r>
      <w:bookmarkEnd w:id="3"/>
      <w:r w:rsidRPr="009242A5">
        <w:rPr>
          <w:rFonts w:ascii="Arial" w:hAnsi="Arial" w:cs="Arial"/>
          <w:sz w:val="24"/>
          <w:szCs w:val="24"/>
        </w:rPr>
        <w:t xml:space="preserve"> программы осуществляет оценку эффективности реализации муниципальной программы 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«Молоковский район»;</w:t>
      </w:r>
    </w:p>
    <w:p w:rsidR="00930E02" w:rsidRPr="009242A5" w:rsidRDefault="00930E02" w:rsidP="00930E02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В срок до 15 марта года, следующего за отчетным, главный администратор (администратор</w:t>
      </w:r>
      <w:proofErr w:type="gramStart"/>
      <w:r w:rsidRPr="009242A5">
        <w:rPr>
          <w:rFonts w:ascii="Arial" w:hAnsi="Arial" w:cs="Arial"/>
          <w:sz w:val="24"/>
          <w:szCs w:val="24"/>
        </w:rPr>
        <w:t>)м</w:t>
      </w:r>
      <w:proofErr w:type="gramEnd"/>
      <w:r w:rsidRPr="009242A5">
        <w:rPr>
          <w:rFonts w:ascii="Arial" w:hAnsi="Arial" w:cs="Arial"/>
          <w:sz w:val="24"/>
          <w:szCs w:val="24"/>
        </w:rPr>
        <w:t xml:space="preserve">униципальной программы представляет на экспертизу в </w:t>
      </w:r>
      <w:bookmarkStart w:id="4" w:name="_Hlk20494682"/>
      <w:r w:rsidRPr="009242A5">
        <w:rPr>
          <w:rFonts w:ascii="Arial" w:hAnsi="Arial" w:cs="Arial"/>
          <w:sz w:val="24"/>
          <w:szCs w:val="24"/>
        </w:rPr>
        <w:t>отдел экономики администрации Молоковского района</w:t>
      </w:r>
      <w:bookmarkEnd w:id="4"/>
      <w:r w:rsidRPr="009242A5">
        <w:rPr>
          <w:rFonts w:ascii="Arial" w:hAnsi="Arial" w:cs="Arial"/>
          <w:sz w:val="24"/>
          <w:szCs w:val="24"/>
        </w:rPr>
        <w:t xml:space="preserve"> отчет о реализации муниципальной программы за отчетный финансовый год.</w:t>
      </w:r>
    </w:p>
    <w:p w:rsidR="000A7B7D" w:rsidRPr="009242A5" w:rsidRDefault="00930E02" w:rsidP="009242A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9242A5">
        <w:rPr>
          <w:rFonts w:ascii="Arial" w:hAnsi="Arial" w:cs="Arial"/>
          <w:sz w:val="24"/>
          <w:szCs w:val="24"/>
        </w:rPr>
        <w:t>В срок до 15 апреля года, следующего за отчетным, главный администратор (администратор</w:t>
      </w:r>
      <w:proofErr w:type="gramStart"/>
      <w:r w:rsidRPr="009242A5">
        <w:rPr>
          <w:rFonts w:ascii="Arial" w:hAnsi="Arial" w:cs="Arial"/>
          <w:sz w:val="24"/>
          <w:szCs w:val="24"/>
        </w:rPr>
        <w:t>)м</w:t>
      </w:r>
      <w:proofErr w:type="gramEnd"/>
      <w:r w:rsidRPr="009242A5">
        <w:rPr>
          <w:rFonts w:ascii="Arial" w:hAnsi="Arial" w:cs="Arial"/>
          <w:sz w:val="24"/>
          <w:szCs w:val="24"/>
        </w:rPr>
        <w:t xml:space="preserve">униципальной программы представляет в отдел экономики администрации Молоковского района для формирования сводного годового доклада о ходе реализации и об оценке эффективности муниципальных программ доработанный с учетом замечаний отдела экономики администрации Молоковского района отчет о реализации муниципальной программы за отчетный финансовый год с прилагаемой к нему пояснительной запиской. </w:t>
      </w:r>
    </w:p>
    <w:p w:rsidR="009242A5" w:rsidRPr="009242A5" w:rsidRDefault="009242A5" w:rsidP="009242A5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242A5" w:rsidRPr="009242A5" w:rsidRDefault="009242A5" w:rsidP="009242A5">
      <w:pPr>
        <w:autoSpaceDE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05"/>
        <w:gridCol w:w="131"/>
        <w:gridCol w:w="236"/>
        <w:gridCol w:w="26"/>
        <w:gridCol w:w="210"/>
        <w:gridCol w:w="176"/>
        <w:gridCol w:w="60"/>
        <w:gridCol w:w="236"/>
        <w:gridCol w:w="103"/>
        <w:gridCol w:w="133"/>
        <w:gridCol w:w="120"/>
        <w:gridCol w:w="116"/>
        <w:gridCol w:w="236"/>
        <w:gridCol w:w="24"/>
        <w:gridCol w:w="59"/>
        <w:gridCol w:w="153"/>
        <w:gridCol w:w="83"/>
        <w:gridCol w:w="153"/>
        <w:gridCol w:w="83"/>
        <w:gridCol w:w="153"/>
        <w:gridCol w:w="83"/>
        <w:gridCol w:w="153"/>
        <w:gridCol w:w="83"/>
        <w:gridCol w:w="153"/>
        <w:gridCol w:w="83"/>
        <w:gridCol w:w="43"/>
        <w:gridCol w:w="110"/>
        <w:gridCol w:w="83"/>
        <w:gridCol w:w="153"/>
        <w:gridCol w:w="83"/>
        <w:gridCol w:w="91"/>
        <w:gridCol w:w="62"/>
        <w:gridCol w:w="100"/>
        <w:gridCol w:w="86"/>
        <w:gridCol w:w="50"/>
        <w:gridCol w:w="106"/>
        <w:gridCol w:w="80"/>
        <w:gridCol w:w="50"/>
        <w:gridCol w:w="186"/>
        <w:gridCol w:w="50"/>
        <w:gridCol w:w="211"/>
        <w:gridCol w:w="25"/>
        <w:gridCol w:w="171"/>
        <w:gridCol w:w="65"/>
        <w:gridCol w:w="40"/>
        <w:gridCol w:w="196"/>
        <w:gridCol w:w="40"/>
        <w:gridCol w:w="196"/>
        <w:gridCol w:w="40"/>
        <w:gridCol w:w="196"/>
        <w:gridCol w:w="40"/>
        <w:gridCol w:w="192"/>
        <w:gridCol w:w="4"/>
        <w:gridCol w:w="40"/>
        <w:gridCol w:w="236"/>
        <w:gridCol w:w="82"/>
        <w:gridCol w:w="50"/>
        <w:gridCol w:w="104"/>
        <w:gridCol w:w="204"/>
        <w:gridCol w:w="27"/>
        <w:gridCol w:w="5"/>
        <w:gridCol w:w="1"/>
        <w:gridCol w:w="281"/>
        <w:gridCol w:w="23"/>
        <w:gridCol w:w="10"/>
        <w:gridCol w:w="12"/>
        <w:gridCol w:w="195"/>
        <w:gridCol w:w="41"/>
        <w:gridCol w:w="9"/>
        <w:gridCol w:w="6"/>
        <w:gridCol w:w="221"/>
        <w:gridCol w:w="42"/>
        <w:gridCol w:w="194"/>
        <w:gridCol w:w="127"/>
        <w:gridCol w:w="33"/>
        <w:gridCol w:w="76"/>
        <w:gridCol w:w="222"/>
        <w:gridCol w:w="4"/>
        <w:gridCol w:w="10"/>
        <w:gridCol w:w="236"/>
        <w:gridCol w:w="71"/>
        <w:gridCol w:w="17"/>
        <w:gridCol w:w="148"/>
        <w:gridCol w:w="183"/>
        <w:gridCol w:w="53"/>
        <w:gridCol w:w="236"/>
      </w:tblGrid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bookmarkStart w:id="5" w:name="RANGE!A1:AK84"/>
            <w:bookmarkEnd w:id="5"/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Приложение 2 к постановлению администрации 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Молоковского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района     от 26,12.2020 г. № 242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38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4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785" w:type="pct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785" w:type="pct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Характеристика   муниципальной   программы  муниципального образования "Молоковский район"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785" w:type="pct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 xml:space="preserve">"Молодежь </w:t>
            </w:r>
            <w:proofErr w:type="spellStart"/>
            <w:r w:rsidRPr="009242A5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9242A5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 xml:space="preserve"> района" на 2020-2025 годы 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785" w:type="pct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(наименование муниципальной  программы)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4785" w:type="pct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Главный администратор  (администратор) муниципальной  программы  муниципального образования "Молоковский район" </w:t>
            </w:r>
          </w:p>
        </w:tc>
      </w:tr>
      <w:tr w:rsidR="009242A5" w:rsidRPr="009242A5" w:rsidTr="005C0264">
        <w:tc>
          <w:tcPr>
            <w:tcW w:w="4291" w:type="pct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Молоковского</w:t>
            </w:r>
            <w:proofErr w:type="spellEnd"/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9242A5" w:rsidRPr="009242A5" w:rsidTr="005C0264">
        <w:trPr>
          <w:trHeight w:val="276"/>
        </w:trPr>
        <w:tc>
          <w:tcPr>
            <w:tcW w:w="5000" w:type="pct"/>
            <w:gridSpan w:val="8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Принятые обозначения и сокращения:</w:t>
            </w:r>
          </w:p>
        </w:tc>
      </w:tr>
      <w:tr w:rsidR="009242A5" w:rsidRPr="009242A5" w:rsidTr="005C0264">
        <w:trPr>
          <w:trHeight w:val="276"/>
        </w:trPr>
        <w:tc>
          <w:tcPr>
            <w:tcW w:w="5000" w:type="pct"/>
            <w:gridSpan w:val="8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242A5" w:rsidRPr="009242A5" w:rsidTr="005C0264">
        <w:tc>
          <w:tcPr>
            <w:tcW w:w="5000" w:type="pct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1. Программа - муниципальная  программа муниципального 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образования</w:t>
            </w:r>
            <w:proofErr w:type="gram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"М</w:t>
            </w:r>
            <w:proofErr w:type="gram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олоковский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район"</w:t>
            </w:r>
          </w:p>
        </w:tc>
      </w:tr>
      <w:tr w:rsidR="009242A5" w:rsidRPr="009242A5" w:rsidTr="005C0264">
        <w:tc>
          <w:tcPr>
            <w:tcW w:w="5000" w:type="pct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2. Цель - цель муниципальной программы муниципального 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образования</w:t>
            </w:r>
            <w:proofErr w:type="gram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"М</w:t>
            </w:r>
            <w:proofErr w:type="gram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олоковский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район"</w:t>
            </w:r>
          </w:p>
        </w:tc>
      </w:tr>
      <w:tr w:rsidR="009242A5" w:rsidRPr="009242A5" w:rsidTr="005C0264">
        <w:tc>
          <w:tcPr>
            <w:tcW w:w="5000" w:type="pct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3. Подпрограмма  - подпрограмма муниципальной  программы  </w:t>
            </w:r>
            <w:proofErr w:type="gram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муниципального</w:t>
            </w:r>
            <w:proofErr w:type="gram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образовавания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"Молоковский район" </w:t>
            </w:r>
          </w:p>
        </w:tc>
      </w:tr>
      <w:tr w:rsidR="009242A5" w:rsidRPr="009242A5" w:rsidTr="005C0264">
        <w:tc>
          <w:tcPr>
            <w:tcW w:w="5000" w:type="pct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4. Задача - задача подпрограммы.</w:t>
            </w:r>
          </w:p>
        </w:tc>
      </w:tr>
      <w:tr w:rsidR="009242A5" w:rsidRPr="009242A5" w:rsidTr="005C0264">
        <w:tc>
          <w:tcPr>
            <w:tcW w:w="5000" w:type="pct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5. Мероприятие - мероприятие подпрограммы</w:t>
            </w:r>
          </w:p>
        </w:tc>
      </w:tr>
      <w:tr w:rsidR="009242A5" w:rsidRPr="009242A5" w:rsidTr="005C0264">
        <w:tc>
          <w:tcPr>
            <w:tcW w:w="5000" w:type="pct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6. Административное мероприятие - административное мероприятие подпрограммы или обеспечивающей подпрограммы.</w:t>
            </w:r>
          </w:p>
        </w:tc>
      </w:tr>
      <w:tr w:rsidR="009242A5" w:rsidRPr="009242A5" w:rsidTr="005C0264">
        <w:tc>
          <w:tcPr>
            <w:tcW w:w="5000" w:type="pct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7. Показатель - показатель цели программы, показатель задачи подпрограммы, показатель мероприятия подпрограммы (административного мероприятия).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242A5" w:rsidRPr="009242A5" w:rsidTr="005C0264">
        <w:tc>
          <w:tcPr>
            <w:tcW w:w="1711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69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Дополнительный аналитический код</w:t>
            </w:r>
          </w:p>
        </w:tc>
        <w:tc>
          <w:tcPr>
            <w:tcW w:w="31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22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Единица  измерения</w:t>
            </w:r>
          </w:p>
        </w:tc>
        <w:tc>
          <w:tcPr>
            <w:tcW w:w="2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2019</w:t>
            </w:r>
          </w:p>
        </w:tc>
        <w:tc>
          <w:tcPr>
            <w:tcW w:w="1176" w:type="pct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Целевое (суммарное) значение показателя</w:t>
            </w:r>
          </w:p>
        </w:tc>
      </w:tr>
      <w:tr w:rsidR="009242A5" w:rsidRPr="009242A5" w:rsidTr="005C0264">
        <w:tc>
          <w:tcPr>
            <w:tcW w:w="2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код администратора программы</w:t>
            </w:r>
          </w:p>
        </w:tc>
        <w:tc>
          <w:tcPr>
            <w:tcW w:w="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раздел</w:t>
            </w: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подраздел</w:t>
            </w:r>
          </w:p>
        </w:tc>
        <w:tc>
          <w:tcPr>
            <w:tcW w:w="1162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код целевой статьи расхода бюджета</w:t>
            </w:r>
          </w:p>
        </w:tc>
        <w:tc>
          <w:tcPr>
            <w:tcW w:w="2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программа</w:t>
            </w:r>
          </w:p>
        </w:tc>
        <w:tc>
          <w:tcPr>
            <w:tcW w:w="1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подпрограмма</w:t>
            </w:r>
          </w:p>
        </w:tc>
        <w:tc>
          <w:tcPr>
            <w:tcW w:w="1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цель программы</w:t>
            </w:r>
          </w:p>
        </w:tc>
        <w:tc>
          <w:tcPr>
            <w:tcW w:w="11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задача подпрограммы</w:t>
            </w:r>
          </w:p>
        </w:tc>
        <w:tc>
          <w:tcPr>
            <w:tcW w:w="3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мероприятие (административное мероприятие) подпрограммы</w:t>
            </w:r>
          </w:p>
        </w:tc>
        <w:tc>
          <w:tcPr>
            <w:tcW w:w="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номер показателя</w:t>
            </w: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9242A5" w:rsidRPr="009242A5" w:rsidTr="005C0264">
        <w:tc>
          <w:tcPr>
            <w:tcW w:w="25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программа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подпрограмма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задача подпрограммы</w:t>
            </w:r>
          </w:p>
        </w:tc>
        <w:tc>
          <w:tcPr>
            <w:tcW w:w="6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направление расходов</w:t>
            </w:r>
          </w:p>
        </w:tc>
        <w:tc>
          <w:tcPr>
            <w:tcW w:w="2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1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5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1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2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2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2020</w:t>
            </w:r>
          </w:p>
        </w:tc>
        <w:tc>
          <w:tcPr>
            <w:tcW w:w="1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2021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2022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2023</w:t>
            </w:r>
          </w:p>
        </w:tc>
        <w:tc>
          <w:tcPr>
            <w:tcW w:w="18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2024</w:t>
            </w:r>
          </w:p>
        </w:tc>
        <w:tc>
          <w:tcPr>
            <w:tcW w:w="2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значение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33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Программа</w:t>
            </w:r>
            <w:proofErr w:type="gramStart"/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,</w:t>
            </w:r>
            <w:proofErr w:type="gramEnd"/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 всего 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259,4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259,4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183,9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Программная часть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259,4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259,4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183,9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Цель программы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Создание условий для  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гржданского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становления, эффективной социализации и самореализации молодых граждан"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Показатель цели программы  1 Доля молодых граждан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района Тверской области,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участвующихв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 мероприятиях молодежной политики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Показатель цели программы  2   Уровень информированности молодежи о предоставляемых в 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Молоковском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районе возможностях для саморазвития и самореализации 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36,5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Подпрограмма  1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Создание условий для вовлечения молодежи в общественно - политическую, социально - экономическую и культурную жизнь общества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183,9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183,9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183,9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160,0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1 подпрограммы 1 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Поддержка общественно значимых молодежных инициатив и деятельности детских и молодежных общественных объединений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Доля молодежи, принимающая участие в деятельности детских и молодежных общественных объединений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1.001   подпрограммы 1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Проведение мероприятий в сфере развития добровольчества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Доля подростков и молодежи, вовлеченных в добровольческую и волонтерскую деятельность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5,5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5,7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5,8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1.002  подпрограммы 1 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 асоциального  поведения подростков и молодежи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проведенных районных конкурсов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елиниц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 1.003 подпрограммы 1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Организация участия представителей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Молоковского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района Тверской области в межрайонных, областных мероприятиях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участников межрайонных, областных мероприятий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2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Развитие системы культурно - досуговых молодежных мероприятий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Доля молодежи, принимающая участие в культурно - досуговых мероприятиях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30,6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31,1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31,3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31,3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2.001  подпрограммы 1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Подготовка и проведение районных молодежных творческих мероприятий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участников районных молодежных творческих мероприятий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2.002 подпрограммы 1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Подготовка и приём обучающихся ОУ района в ряды молодёжного движения "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Юнармия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"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2.002 подпрограммы 1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Участие молодёжного движения "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Юнармия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" в общественной жизни 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Молоковского</w:t>
            </w:r>
            <w:proofErr w:type="spellEnd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района, Тверской области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3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Развитие деятельности, направленной на формирование здорового образа  жизни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118,1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Доля молодых граждан, участвующих в мероприятиях, направленных на формирование здорового образа жизни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39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3.001  подпрограммы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Организация летнего отдыха детей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118,1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Количество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оваченных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летним отдыхом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3.002  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Поддержка молодежных мероприятий, направленных на формирование здорового образа жизни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участников молодежных мероприятий, направленных на формирование здорового образа жизни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339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4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Развитие деятельности, направленной на профилактику асоциальных явлений в подростковой и молодежной среде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тыс. руб. 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Доля молодых граждан, активно участвующих в мероприятиях, направленных на профилактику асоциальных явлений в подростковой </w:t>
            </w:r>
            <w:r w:rsidRPr="009242A5">
              <w:rPr>
                <w:rFonts w:ascii="Arial" w:hAnsi="Arial" w:cs="Arial"/>
                <w:b/>
                <w:bCs/>
                <w:i/>
                <w:iCs/>
                <w:kern w:val="0"/>
                <w:sz w:val="24"/>
                <w:szCs w:val="24"/>
              </w:rPr>
              <w:t>и молодежной среде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8,6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  подпрограммы 4.001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Проведение мероприятий, направленных на профилактику асоциальных явлений в подростковой и молодежной среде (акций, культурно </w:t>
            </w:r>
            <w:proofErr w:type="gram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-п</w:t>
            </w:r>
            <w:proofErr w:type="gram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росветительских мероприятий, конференций, круглых столов и т.д.)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мероприятия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мероприятий, направленных на профилактику асоциальных явлений в подростковой и молодежной среде</w:t>
            </w:r>
          </w:p>
        </w:tc>
        <w:tc>
          <w:tcPr>
            <w:tcW w:w="229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единица  </w:t>
            </w:r>
          </w:p>
        </w:tc>
        <w:tc>
          <w:tcPr>
            <w:tcW w:w="2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9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12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0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   подпрограммы 4.002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Проведение районного конкурса проектов и программ по профилактике асоциальных явлений в подростковой и молодежной среде</w:t>
            </w:r>
          </w:p>
        </w:tc>
        <w:tc>
          <w:tcPr>
            <w:tcW w:w="1627" w:type="pct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за счет средств, заложенных по программе «Комплексные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районе»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1 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Количество проектов и программ по профилактике асоциальных явлений, получивших финансовую поддержку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единиц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5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Организация информационно - аналитического и научно - методического обеспечения молодежной политики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Степень информированности молодежи </w:t>
            </w:r>
            <w:proofErr w:type="gram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о</w:t>
            </w:r>
            <w:proofErr w:type="gram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</w:t>
            </w:r>
            <w:proofErr w:type="gram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реализуемой</w:t>
            </w:r>
            <w:proofErr w:type="gram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государственной молодежной политики в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37,5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38,5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 5.001 подпрограммы  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Информационое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сопровождение государственной молодежной политики в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административного мероприятия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Количество размещенных в средствах массовой информации информационных материалов о реализации государственной молодежной политики в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Молоковском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районе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5.002 подпрограммы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"Молодёжь России в системе АИС" (Платформа GOOGLE HANGOUTS)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Показатель  административного мероприятия подпрограммы 1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доля электронных документов в общем документообороте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%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6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Поддержка эффективных моделей и форм вовлечения подростков и молодежи в трудовую деятельность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27,0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48,9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48,9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48,9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постоянно действующих трудовых отрядов на территории муниципального образования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Мероприятие 6.001   подпрограммы 1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Содействие трудоустройству несовершеннолетних в свободное от учебы время, предоставление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профориентированных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услуг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27,0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48,9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48,9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48,9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25,0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 мероприятия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трудоустроенных несовершеннолетних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человек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6.002    подпрограммы 1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Поддержка деятельности трудового отряда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тыс. </w:t>
            </w:r>
            <w:proofErr w:type="spell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 мероприятия подпрограммы 1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Проведение мероприятий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proofErr w:type="gramStart"/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Подпрограмма  2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Содействие в обеспечении жильем молодых семей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З</w:t>
            </w: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адача 1  подпрограммы  2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Содействие в решении жилищных проблем молодых семей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улучшивших свои жилищные условия в рамках реализации подпрограммы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  задачи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Средний размер субсидии на обеспечение жильем молодых семей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302,0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302,0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1.001   подпрограммы 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С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убсидии на обеспечение жильем молодых семей за счет средств муниципального бюджета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75,5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получивших субсидию из муниципального бюджета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Мероприятие   1.002 подпрограммы 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С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убсидии на обеспечение жильем молодых семей за счет средств областного  бюджета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получивших субсидию из областного  бюджета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Мероприятие   1.003 подпрограммы С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убсидии на обеспечение жильем молодых семей за счет средств федерального бюджета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L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получивших субсидию из федерального бюджета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   подпрограммы 1.004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Подготовка и оформление пакета документации для получения средств федерального и областного бюджетов на предоставление субсидии на обеспечение жильем молодых семей на следующий год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мероприятия подпрограммы  2 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Количество молодых семей, включенных в список молодых семей - участников подпрограммы «Содействие в обеспечении жильем молодых  семей» государственной программы Тверской области «Молодежь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Верхневолжья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» на 2017 -2022 годы» на следующий год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Задача 2 подпрограммы 2. </w:t>
            </w: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Содействие в решении жилищных проблем молодых семей</w:t>
            </w:r>
          </w:p>
        </w:tc>
        <w:tc>
          <w:tcPr>
            <w:tcW w:w="2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тыс. руб.</w:t>
            </w:r>
          </w:p>
        </w:tc>
        <w:tc>
          <w:tcPr>
            <w:tcW w:w="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2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0,0</w:t>
            </w:r>
          </w:p>
        </w:tc>
        <w:tc>
          <w:tcPr>
            <w:tcW w:w="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задачи.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молодых семей, обратившихся за поддержкой в решении жилищных проблем</w:t>
            </w:r>
          </w:p>
        </w:tc>
        <w:tc>
          <w:tcPr>
            <w:tcW w:w="23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семей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х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 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Административное мероприятие 1.005  подпрограммы 2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Распространение информационно-справочных </w:t>
            </w:r>
            <w:proofErr w:type="spellStart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меатериалов</w:t>
            </w:r>
            <w:proofErr w:type="spellEnd"/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 xml:space="preserve"> о предоставляемых государством мерах поддержки молодых семей в решении жилищных проблем</w:t>
            </w:r>
          </w:p>
        </w:tc>
        <w:tc>
          <w:tcPr>
            <w:tcW w:w="2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да-1/нет-2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  <w:tr w:rsidR="009242A5" w:rsidRPr="009242A5" w:rsidTr="005C0264">
        <w:tc>
          <w:tcPr>
            <w:tcW w:w="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4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1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textAlignment w:val="auto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 xml:space="preserve">Показатель Административного мероприятия подпрограммы 2   </w:t>
            </w:r>
            <w:r w:rsidRPr="009242A5">
              <w:rPr>
                <w:rFonts w:ascii="Arial" w:hAnsi="Arial" w:cs="Arial"/>
                <w:i/>
                <w:iCs/>
                <w:kern w:val="0"/>
                <w:sz w:val="24"/>
                <w:szCs w:val="24"/>
              </w:rPr>
              <w:t>Количество справочных материалов, которое было распространено среди молодых семей</w:t>
            </w:r>
          </w:p>
        </w:tc>
        <w:tc>
          <w:tcPr>
            <w:tcW w:w="23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  <w:tc>
          <w:tcPr>
            <w:tcW w:w="1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2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9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A5" w:rsidRPr="009242A5" w:rsidRDefault="009242A5" w:rsidP="009242A5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9242A5">
              <w:rPr>
                <w:rFonts w:ascii="Arial" w:hAnsi="Arial" w:cs="Arial"/>
                <w:kern w:val="0"/>
                <w:sz w:val="24"/>
                <w:szCs w:val="24"/>
              </w:rPr>
              <w:t>x</w:t>
            </w:r>
          </w:p>
        </w:tc>
      </w:tr>
    </w:tbl>
    <w:p w:rsidR="009242A5" w:rsidRPr="009242A5" w:rsidRDefault="009242A5" w:rsidP="009242A5">
      <w:pPr>
        <w:widowControl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sz w:val="24"/>
          <w:szCs w:val="24"/>
          <w:lang w:eastAsia="en-US"/>
        </w:rPr>
      </w:pPr>
    </w:p>
    <w:p w:rsidR="000A7B7D" w:rsidRPr="009242A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color w:val="FF0000"/>
          <w:sz w:val="24"/>
          <w:szCs w:val="24"/>
        </w:rPr>
      </w:pPr>
    </w:p>
    <w:p w:rsidR="000A7B7D" w:rsidRPr="009242A5" w:rsidRDefault="000A7B7D">
      <w:pPr>
        <w:rPr>
          <w:rFonts w:ascii="Arial" w:hAnsi="Arial" w:cs="Arial"/>
          <w:color w:val="FF0000"/>
          <w:sz w:val="24"/>
          <w:szCs w:val="24"/>
        </w:rPr>
      </w:pPr>
    </w:p>
    <w:sectPr w:rsidR="000A7B7D" w:rsidRPr="009242A5" w:rsidSect="00CA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B7D"/>
    <w:rsid w:val="000A7B7D"/>
    <w:rsid w:val="001D0365"/>
    <w:rsid w:val="001D7F36"/>
    <w:rsid w:val="002256D7"/>
    <w:rsid w:val="00265782"/>
    <w:rsid w:val="003B2AA5"/>
    <w:rsid w:val="003C4F52"/>
    <w:rsid w:val="005724A6"/>
    <w:rsid w:val="005C6D4C"/>
    <w:rsid w:val="0064331C"/>
    <w:rsid w:val="00644C9A"/>
    <w:rsid w:val="00671F53"/>
    <w:rsid w:val="007034BD"/>
    <w:rsid w:val="0079637F"/>
    <w:rsid w:val="007F69CF"/>
    <w:rsid w:val="00805456"/>
    <w:rsid w:val="00847606"/>
    <w:rsid w:val="00866586"/>
    <w:rsid w:val="00890D29"/>
    <w:rsid w:val="008A54BB"/>
    <w:rsid w:val="008C612A"/>
    <w:rsid w:val="008E0025"/>
    <w:rsid w:val="008E60A4"/>
    <w:rsid w:val="009242A5"/>
    <w:rsid w:val="00930E02"/>
    <w:rsid w:val="00A22742"/>
    <w:rsid w:val="00AB29EF"/>
    <w:rsid w:val="00C5674E"/>
    <w:rsid w:val="00C740CA"/>
    <w:rsid w:val="00CA4764"/>
    <w:rsid w:val="00CE2849"/>
    <w:rsid w:val="00D31BB5"/>
    <w:rsid w:val="00E63FFE"/>
    <w:rsid w:val="00EA1535"/>
    <w:rsid w:val="00EE6D4D"/>
    <w:rsid w:val="00F34250"/>
    <w:rsid w:val="00F9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7B7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/>
    </w:rPr>
  </w:style>
  <w:style w:type="table" w:styleId="a3">
    <w:name w:val="Table Grid"/>
    <w:basedOn w:val="a1"/>
    <w:uiPriority w:val="39"/>
    <w:rsid w:val="000A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rsid w:val="000A7B7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4">
    <w:name w:val="Normal (Web)"/>
    <w:rsid w:val="000A7B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Internetlink">
    <w:name w:val="Internet link"/>
    <w:rsid w:val="000A7B7D"/>
    <w:rPr>
      <w:color w:val="000080"/>
      <w:u w:val="single"/>
    </w:rPr>
  </w:style>
  <w:style w:type="paragraph" w:customStyle="1" w:styleId="a5">
    <w:name w:val="Мой стиль"/>
    <w:basedOn w:val="a"/>
    <w:rsid w:val="00930E02"/>
    <w:pPr>
      <w:suppressAutoHyphens w:val="0"/>
      <w:autoSpaceDN/>
      <w:adjustRightInd w:val="0"/>
      <w:spacing w:after="120"/>
      <w:ind w:firstLine="567"/>
      <w:jc w:val="both"/>
    </w:pPr>
    <w:rPr>
      <w:kern w:val="0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92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DFF6EF50F74FCADB54FF8660F294C99B5E5DD7361DD436658A25F3B96B5043EBE6A949F524B5B1701365C6F50BA44F3D56AD29FFC944F909o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DB834EA5B835667B67212B9550B5AB19BEE36E4431D0C270F8431301F7183C87ED1B605B4D8169v5n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80</Pages>
  <Words>5736</Words>
  <Characters>32699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24</cp:revision>
  <cp:lastPrinted>2020-01-31T06:42:00Z</cp:lastPrinted>
  <dcterms:created xsi:type="dcterms:W3CDTF">2020-01-27T05:42:00Z</dcterms:created>
  <dcterms:modified xsi:type="dcterms:W3CDTF">2021-01-20T09:02:00Z</dcterms:modified>
</cp:coreProperties>
</file>