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2" w:rsidRDefault="00573F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ВИДЕОЛЕКЦИИ И ВЕБИНАРЫ ДЛЯ КАДАСТРОВЫХ ИНЖЕНЕРОВ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Федеральная кадастровая палата информирует: на сайте </w:t>
      </w:r>
      <w:r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www.kadastr.ru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 открыт новый раздел «Лекции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вебинары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новом разделе будут размещены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видеолекции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вебинары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освещающие актуальные вопросы кадастровой деятельности. Для доступа к информации необходимо зарегистрироваться.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Зарегистрированные пользователи будут получать сообщения о размещении новых материалов, а также могут оставлять комментарий или выбрать тему следующего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вебинара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Интернет-адрес страницы раздела: </w:t>
      </w:r>
      <w:hyperlink r:id="rId5" w:tgtFrame="_blank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webinar.kadastr.ru</w:t>
        </w:r>
      </w:hyperlink>
      <w:r>
        <w:rPr>
          <w:rFonts w:ascii="Arial" w:hAnsi="Arial" w:cs="Arial"/>
          <w:color w:val="000000"/>
          <w:shd w:val="clear" w:color="auto" w:fill="FFFFFF"/>
        </w:rPr>
        <w:t>. Ссылка на него постоянно размещена на главной странице сайта Кадастровой палаты.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По возникающим вопросам просьба направлять письма на электронную почту: </w:t>
      </w:r>
      <w:hyperlink r:id="rId6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infowebinar@kadastr.ru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73F45" w:rsidRDefault="00573F45">
      <w:r>
        <w:rPr>
          <w:rFonts w:ascii="Arial" w:hAnsi="Arial" w:cs="Arial"/>
          <w:color w:val="000000"/>
          <w:shd w:val="clear" w:color="auto" w:fill="FFFFFF"/>
        </w:rPr>
        <w:t xml:space="preserve">Пресс-служба ФКП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 Тверской области</w:t>
      </w:r>
    </w:p>
    <w:sectPr w:rsidR="00573F45" w:rsidSect="00F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F45"/>
    <w:rsid w:val="00573F45"/>
    <w:rsid w:val="00B95B83"/>
    <w:rsid w:val="00F151D8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5" Type="http://schemas.openxmlformats.org/officeDocument/2006/relationships/hyperlink" Target="https://vk.com/away.php?to=http%3A%2F%2Fwebinar.kadastr.ru&amp;post=-119718021_545&amp;cc_key=" TargetMode="External"/><Relationship Id="rId4" Type="http://schemas.openxmlformats.org/officeDocument/2006/relationships/hyperlink" Target="https://vk.com/away.php?to=http%3A%2F%2Fwww.kadastr.ru&amp;post=-119718021_5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>ФБУ "КП" по Тверской области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2</cp:revision>
  <dcterms:created xsi:type="dcterms:W3CDTF">2019-02-13T12:31:00Z</dcterms:created>
  <dcterms:modified xsi:type="dcterms:W3CDTF">2019-02-13T12:40:00Z</dcterms:modified>
</cp:coreProperties>
</file>