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690273" w:rsidRDefault="00690273" w:rsidP="0069027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Росреестр начал прием документов на регистрацию прав через Интернет по новому законодательству </w:t>
      </w:r>
    </w:p>
    <w:p w:rsidR="00690273" w:rsidRDefault="00F21F75" w:rsidP="0069027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9</w:t>
      </w:r>
      <w:r w:rsidR="00690273">
        <w:rPr>
          <w:rFonts w:ascii="Segoe UI" w:hAnsi="Segoe UI" w:cs="Segoe UI"/>
          <w:b/>
        </w:rPr>
        <w:t xml:space="preserve"> февраля 2017 года</w:t>
      </w:r>
      <w:r w:rsidR="00690273">
        <w:rPr>
          <w:rFonts w:ascii="Segoe UI" w:hAnsi="Segoe UI" w:cs="Segoe UI"/>
        </w:rPr>
        <w:t xml:space="preserve"> – Федеральная служба государственной регистрации, кадастра и картографии (Росреестр) начала принимать в электронном виде документы для государственной регистрации прав на недвижимость в соответствии со вступившим в силу с 1 января 2017 года Федеральным законом № 218-ФЗ «О государственной регистрации недвижимости».</w:t>
      </w:r>
    </w:p>
    <w:p w:rsidR="00690273" w:rsidRPr="00322BBA" w:rsidRDefault="00690273" w:rsidP="0069027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Запуск сервиса по подаче документов на регистрацию прав через Интернет позволяет гражданам и бизнесу напрямую обратиться в Росреестр за получением одной из наиболее популярных и сложных услуг ведомства. Благодаря современным информационным технологиям заявители могут не терять время на визит в офис и не зависеть от действий чиновника. В 2016 году с помощью электронного сервиса в Росреестр подано 401 тыс. заявлений о государственной регистрации прав.</w:t>
      </w:r>
      <w:r w:rsidR="00322BBA" w:rsidRPr="00322BBA">
        <w:rPr>
          <w:rFonts w:ascii="Times New Roman" w:hAnsi="Times New Roman"/>
          <w:sz w:val="24"/>
          <w:szCs w:val="24"/>
        </w:rPr>
        <w:t xml:space="preserve"> </w:t>
      </w:r>
      <w:r w:rsidR="00322BBA" w:rsidRPr="00322BBA">
        <w:rPr>
          <w:rFonts w:ascii="Segoe UI" w:hAnsi="Segoe UI" w:cs="Segoe UI"/>
        </w:rPr>
        <w:t>Количество</w:t>
      </w:r>
      <w:r w:rsidR="00322BBA">
        <w:rPr>
          <w:rFonts w:ascii="Times New Roman" w:hAnsi="Times New Roman"/>
          <w:sz w:val="24"/>
          <w:szCs w:val="24"/>
        </w:rPr>
        <w:t xml:space="preserve"> </w:t>
      </w:r>
      <w:r w:rsidR="00322BBA" w:rsidRPr="00322BBA">
        <w:rPr>
          <w:rFonts w:ascii="Segoe UI" w:hAnsi="Segoe UI" w:cs="Segoe UI"/>
        </w:rPr>
        <w:t>таких</w:t>
      </w:r>
      <w:r w:rsidR="00322BBA">
        <w:rPr>
          <w:rFonts w:ascii="Times New Roman" w:hAnsi="Times New Roman"/>
          <w:sz w:val="24"/>
          <w:szCs w:val="24"/>
        </w:rPr>
        <w:t xml:space="preserve"> </w:t>
      </w:r>
      <w:r w:rsidR="00322BBA" w:rsidRPr="00322BBA">
        <w:rPr>
          <w:rFonts w:ascii="Segoe UI" w:hAnsi="Segoe UI" w:cs="Segoe UI"/>
        </w:rPr>
        <w:t>заявлений</w:t>
      </w:r>
      <w:r w:rsidR="00322BBA">
        <w:rPr>
          <w:rFonts w:ascii="Segoe UI" w:hAnsi="Segoe UI" w:cs="Segoe UI"/>
        </w:rPr>
        <w:t>, поступивших  в</w:t>
      </w:r>
      <w:r w:rsidR="00322BBA" w:rsidRPr="00322BBA">
        <w:rPr>
          <w:rFonts w:ascii="Segoe UI" w:hAnsi="Segoe UI" w:cs="Segoe UI"/>
        </w:rPr>
        <w:t xml:space="preserve"> Управление </w:t>
      </w:r>
      <w:r w:rsidR="00322BBA">
        <w:rPr>
          <w:rFonts w:ascii="Segoe UI" w:hAnsi="Segoe UI" w:cs="Segoe UI"/>
        </w:rPr>
        <w:t xml:space="preserve">Росреестра по Тверской области, в 2016 году превысило </w:t>
      </w:r>
      <w:r w:rsidR="00322BBA" w:rsidRPr="00322BBA">
        <w:rPr>
          <w:rFonts w:ascii="Segoe UI" w:hAnsi="Segoe UI" w:cs="Segoe UI"/>
        </w:rPr>
        <w:t>6,2 тыс.</w:t>
      </w:r>
    </w:p>
    <w:p w:rsidR="00690273" w:rsidRDefault="00690273" w:rsidP="0069027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 помощью сервиса можно подать заявление и необходимые документы для регистрации перехода или прекращения права на объект недвижимости, ограничения и обременения прав для объектов, сведения о которых содержатся в Едином государственном реестре недвижимости (ЕГРН). Сведения из ЕГРН об объекте недвижимости можно получить в электронном виде с помощью специального сервиса на сайте Росреестра.</w:t>
      </w:r>
    </w:p>
    <w:p w:rsidR="00690273" w:rsidRDefault="00690273" w:rsidP="0069027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Подать документы на государственную регистрацию прав на объекты, учтенные в ЕГРН, заявители могут удобным для них способом – в электронном виде и при личном обращении в </w:t>
      </w:r>
      <w:r w:rsidR="00322BBA">
        <w:rPr>
          <w:rFonts w:ascii="Segoe UI" w:hAnsi="Segoe UI" w:cs="Segoe UI"/>
        </w:rPr>
        <w:t>филиал</w:t>
      </w:r>
      <w:r>
        <w:rPr>
          <w:rFonts w:ascii="Segoe UI" w:hAnsi="Segoe UI" w:cs="Segoe UI"/>
        </w:rPr>
        <w:t xml:space="preserve"> Федеральной кадастровой палаты</w:t>
      </w:r>
      <w:r w:rsidR="00322BBA">
        <w:rPr>
          <w:rFonts w:ascii="Segoe UI" w:hAnsi="Segoe UI" w:cs="Segoe UI"/>
        </w:rPr>
        <w:t xml:space="preserve"> по Тверской области</w:t>
      </w:r>
      <w:r>
        <w:rPr>
          <w:rFonts w:ascii="Segoe UI" w:hAnsi="Segoe UI" w:cs="Segoe UI"/>
        </w:rPr>
        <w:t xml:space="preserve"> или многофункциональны</w:t>
      </w:r>
      <w:r w:rsidR="00322BBA">
        <w:rPr>
          <w:rFonts w:ascii="Segoe UI" w:hAnsi="Segoe UI" w:cs="Segoe UI"/>
        </w:rPr>
        <w:t>й</w:t>
      </w:r>
      <w:r>
        <w:rPr>
          <w:rFonts w:ascii="Segoe UI" w:hAnsi="Segoe UI" w:cs="Segoe UI"/>
        </w:rPr>
        <w:t xml:space="preserve"> центр</w:t>
      </w:r>
      <w:r w:rsidR="00322BBA">
        <w:rPr>
          <w:rFonts w:ascii="Segoe UI" w:hAnsi="Segoe UI" w:cs="Segoe UI"/>
        </w:rPr>
        <w:t xml:space="preserve"> предоставления государственных и муниципальных услуг</w:t>
      </w:r>
      <w:r>
        <w:rPr>
          <w:rFonts w:ascii="Segoe UI" w:hAnsi="Segoe UI" w:cs="Segoe UI"/>
        </w:rPr>
        <w:t xml:space="preserve"> «Мои документы». В соответствии с 218-ФЗ государственная регистрация прав проводится в срок не более 7 дней. В случае обращения в многофункциональный центр «Мои документы» срок оказания услуги увеличивается на 2 дня.</w:t>
      </w:r>
    </w:p>
    <w:p w:rsidR="00690273" w:rsidRPr="00F21F75" w:rsidRDefault="00690273" w:rsidP="0069027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соответствии с 218-ФЗ на сайте Росреестра доработаны и запущены сервисы «Личный кабинет правообладателя» и «Личный кабинет кадастрового инженера», а также сервис «Справочная информация по объектам недвижимости в режиме </w:t>
      </w:r>
      <w:proofErr w:type="spellStart"/>
      <w:r>
        <w:rPr>
          <w:rFonts w:ascii="Segoe UI" w:hAnsi="Segoe UI" w:cs="Segoe UI"/>
        </w:rPr>
        <w:t>online</w:t>
      </w:r>
      <w:proofErr w:type="spellEnd"/>
      <w:r>
        <w:rPr>
          <w:rFonts w:ascii="Segoe UI" w:hAnsi="Segoe UI" w:cs="Segoe UI"/>
        </w:rPr>
        <w:t>», которые предоставляют актуальную информацию из ЕГРН об объекте недвижимости. В личном кабинете правообладателя доступен сервис «Офисы и приемные. Предварительная запись на прием», который предоставляет заявителю возможность заранее спланировать визит в офис Федеральной кадастровой палаты для получения услуг Росреестра</w:t>
      </w:r>
      <w:r w:rsidRPr="00F21F75">
        <w:rPr>
          <w:rFonts w:ascii="Segoe UI" w:hAnsi="Segoe UI" w:cs="Segoe UI"/>
        </w:rPr>
        <w:t>.</w:t>
      </w:r>
      <w:r w:rsidR="00F21F75" w:rsidRPr="00F21F75">
        <w:rPr>
          <w:rFonts w:ascii="Segoe UI" w:hAnsi="Segoe UI" w:cs="Segoe UI"/>
        </w:rPr>
        <w:t xml:space="preserve"> Для работы в личных кабинетах необходимо иметь подтвержденную учетную запись на Портале государственных услуг Российской Федерации.</w:t>
      </w:r>
    </w:p>
    <w:p w:rsidR="00E122AB" w:rsidRPr="0003071B" w:rsidRDefault="001A0156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</w:t>
      </w:r>
      <w:r>
        <w:rPr>
          <w:rFonts w:ascii="Segoe UI" w:hAnsi="Segoe UI" w:cs="Segoe UI"/>
          <w:kern w:val="2"/>
          <w:sz w:val="20"/>
          <w:szCs w:val="20"/>
        </w:rPr>
        <w:lastRenderedPageBreak/>
        <w:t xml:space="preserve">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5A05"/>
    <w:rsid w:val="000D7D49"/>
    <w:rsid w:val="000E1238"/>
    <w:rsid w:val="000E6333"/>
    <w:rsid w:val="000E760E"/>
    <w:rsid w:val="000E786B"/>
    <w:rsid w:val="001007B7"/>
    <w:rsid w:val="00106E92"/>
    <w:rsid w:val="00111141"/>
    <w:rsid w:val="001167CB"/>
    <w:rsid w:val="00122E1B"/>
    <w:rsid w:val="00126221"/>
    <w:rsid w:val="0013263F"/>
    <w:rsid w:val="001340D2"/>
    <w:rsid w:val="00146FD8"/>
    <w:rsid w:val="00164696"/>
    <w:rsid w:val="0016572B"/>
    <w:rsid w:val="00172E33"/>
    <w:rsid w:val="00182BDE"/>
    <w:rsid w:val="00185FE8"/>
    <w:rsid w:val="001A0156"/>
    <w:rsid w:val="001E10FB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B5624"/>
    <w:rsid w:val="002C3C22"/>
    <w:rsid w:val="002D1A8C"/>
    <w:rsid w:val="002E4034"/>
    <w:rsid w:val="00316FF8"/>
    <w:rsid w:val="00322BBA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40132E"/>
    <w:rsid w:val="00416A78"/>
    <w:rsid w:val="00420D68"/>
    <w:rsid w:val="00427B70"/>
    <w:rsid w:val="004314FF"/>
    <w:rsid w:val="00431DBF"/>
    <w:rsid w:val="0043333D"/>
    <w:rsid w:val="00437BD5"/>
    <w:rsid w:val="00441706"/>
    <w:rsid w:val="00445015"/>
    <w:rsid w:val="00482ADC"/>
    <w:rsid w:val="00485147"/>
    <w:rsid w:val="00496DB7"/>
    <w:rsid w:val="004A7EEE"/>
    <w:rsid w:val="004B7ED3"/>
    <w:rsid w:val="004C1A5B"/>
    <w:rsid w:val="004C4A2E"/>
    <w:rsid w:val="004C4A9F"/>
    <w:rsid w:val="005066AC"/>
    <w:rsid w:val="00522592"/>
    <w:rsid w:val="00523E8B"/>
    <w:rsid w:val="00530C20"/>
    <w:rsid w:val="00531369"/>
    <w:rsid w:val="00531930"/>
    <w:rsid w:val="0053208C"/>
    <w:rsid w:val="00536E62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7F52"/>
    <w:rsid w:val="005B2A8A"/>
    <w:rsid w:val="005C6A16"/>
    <w:rsid w:val="005D0301"/>
    <w:rsid w:val="005D4A37"/>
    <w:rsid w:val="005F5545"/>
    <w:rsid w:val="00606B1B"/>
    <w:rsid w:val="00631989"/>
    <w:rsid w:val="00631A3C"/>
    <w:rsid w:val="006473D3"/>
    <w:rsid w:val="006531CA"/>
    <w:rsid w:val="006643BE"/>
    <w:rsid w:val="00686507"/>
    <w:rsid w:val="00690273"/>
    <w:rsid w:val="0069589D"/>
    <w:rsid w:val="006B00D3"/>
    <w:rsid w:val="006B1019"/>
    <w:rsid w:val="006C0B03"/>
    <w:rsid w:val="006F0670"/>
    <w:rsid w:val="006F0D4A"/>
    <w:rsid w:val="006F4FE9"/>
    <w:rsid w:val="006F708C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67E7"/>
    <w:rsid w:val="007B2DD8"/>
    <w:rsid w:val="007D3EC4"/>
    <w:rsid w:val="007E2303"/>
    <w:rsid w:val="007E26CF"/>
    <w:rsid w:val="007F2CA0"/>
    <w:rsid w:val="008037AB"/>
    <w:rsid w:val="00804647"/>
    <w:rsid w:val="008122C7"/>
    <w:rsid w:val="00814602"/>
    <w:rsid w:val="0085066F"/>
    <w:rsid w:val="00852616"/>
    <w:rsid w:val="00877C29"/>
    <w:rsid w:val="008944DA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743"/>
    <w:rsid w:val="009E67DF"/>
    <w:rsid w:val="009F2659"/>
    <w:rsid w:val="00A216DE"/>
    <w:rsid w:val="00A241D5"/>
    <w:rsid w:val="00A33279"/>
    <w:rsid w:val="00A41631"/>
    <w:rsid w:val="00A4650E"/>
    <w:rsid w:val="00A46D9E"/>
    <w:rsid w:val="00A5335A"/>
    <w:rsid w:val="00A53704"/>
    <w:rsid w:val="00A67F94"/>
    <w:rsid w:val="00A7348B"/>
    <w:rsid w:val="00A75A48"/>
    <w:rsid w:val="00A83FB1"/>
    <w:rsid w:val="00AA205D"/>
    <w:rsid w:val="00AA36E2"/>
    <w:rsid w:val="00AA737C"/>
    <w:rsid w:val="00AA7CC0"/>
    <w:rsid w:val="00AC1748"/>
    <w:rsid w:val="00AC58CB"/>
    <w:rsid w:val="00AD120F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3F1D"/>
    <w:rsid w:val="00B618C4"/>
    <w:rsid w:val="00B6244C"/>
    <w:rsid w:val="00B724BD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C12202"/>
    <w:rsid w:val="00C17007"/>
    <w:rsid w:val="00C24BC6"/>
    <w:rsid w:val="00C25630"/>
    <w:rsid w:val="00C27C24"/>
    <w:rsid w:val="00C37983"/>
    <w:rsid w:val="00C40D49"/>
    <w:rsid w:val="00C44683"/>
    <w:rsid w:val="00C458ED"/>
    <w:rsid w:val="00C568C9"/>
    <w:rsid w:val="00C60DA6"/>
    <w:rsid w:val="00C86DD4"/>
    <w:rsid w:val="00CA20A4"/>
    <w:rsid w:val="00CB7BEC"/>
    <w:rsid w:val="00CC03D8"/>
    <w:rsid w:val="00CE4DCD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4E37"/>
    <w:rsid w:val="00D5524E"/>
    <w:rsid w:val="00D65766"/>
    <w:rsid w:val="00D74ED5"/>
    <w:rsid w:val="00D767B7"/>
    <w:rsid w:val="00D97035"/>
    <w:rsid w:val="00DA6D3F"/>
    <w:rsid w:val="00DB2EA4"/>
    <w:rsid w:val="00DC0807"/>
    <w:rsid w:val="00DC3B3A"/>
    <w:rsid w:val="00DC4B81"/>
    <w:rsid w:val="00DE035C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72C7D"/>
    <w:rsid w:val="00E81516"/>
    <w:rsid w:val="00E84751"/>
    <w:rsid w:val="00E86FE6"/>
    <w:rsid w:val="00E90564"/>
    <w:rsid w:val="00E93513"/>
    <w:rsid w:val="00EB0CA4"/>
    <w:rsid w:val="00EC0009"/>
    <w:rsid w:val="00EC28FB"/>
    <w:rsid w:val="00EC2A38"/>
    <w:rsid w:val="00EC7AE6"/>
    <w:rsid w:val="00EC7FED"/>
    <w:rsid w:val="00ED6F93"/>
    <w:rsid w:val="00ED7FA7"/>
    <w:rsid w:val="00F14DC8"/>
    <w:rsid w:val="00F21F7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5459"/>
    <w:rsid w:val="00FC2D87"/>
    <w:rsid w:val="00FC4FC0"/>
    <w:rsid w:val="00FD1C54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67A92-77EE-4A6D-8F61-43255B8E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3</cp:revision>
  <cp:lastPrinted>2017-02-09T13:59:00Z</cp:lastPrinted>
  <dcterms:created xsi:type="dcterms:W3CDTF">2017-02-09T12:24:00Z</dcterms:created>
  <dcterms:modified xsi:type="dcterms:W3CDTF">2017-02-09T14:00:00Z</dcterms:modified>
</cp:coreProperties>
</file>