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8A" w:rsidRPr="0019465D" w:rsidRDefault="0098228B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7157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7573" b="28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4C8A">
        <w:rPr>
          <w:rFonts w:ascii="Arial Black" w:hAnsi="Arial Black" w:cs="Arial Black"/>
          <w:sz w:val="32"/>
          <w:szCs w:val="32"/>
        </w:rPr>
        <w:tab/>
      </w:r>
      <w:r w:rsidR="00914C8A">
        <w:rPr>
          <w:rFonts w:ascii="Arial Black" w:hAnsi="Arial Black" w:cs="Arial Black"/>
          <w:sz w:val="32"/>
          <w:szCs w:val="32"/>
        </w:rPr>
        <w:tab/>
      </w:r>
      <w:r w:rsidR="00914C8A">
        <w:rPr>
          <w:rFonts w:ascii="Arial Black" w:hAnsi="Arial Black" w:cs="Arial Black"/>
          <w:sz w:val="32"/>
          <w:szCs w:val="32"/>
        </w:rPr>
        <w:tab/>
      </w:r>
      <w:r w:rsidR="00914C8A">
        <w:rPr>
          <w:rFonts w:ascii="Arial Black" w:hAnsi="Arial Black" w:cs="Arial Black"/>
          <w:sz w:val="32"/>
          <w:szCs w:val="32"/>
        </w:rPr>
        <w:tab/>
      </w:r>
      <w:r w:rsidR="00914C8A">
        <w:rPr>
          <w:rFonts w:ascii="Arial Black" w:hAnsi="Arial Black" w:cs="Arial Black"/>
          <w:sz w:val="32"/>
          <w:szCs w:val="32"/>
        </w:rPr>
        <w:tab/>
        <w:t xml:space="preserve">   </w:t>
      </w:r>
      <w:r w:rsidR="00914C8A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045C5E" w:rsidRPr="0019465D" w:rsidRDefault="00045C5E" w:rsidP="00522592">
      <w:pPr>
        <w:ind w:left="-567"/>
        <w:rPr>
          <w:rFonts w:ascii="Arial Black" w:hAnsi="Arial Black" w:cs="Arial Black"/>
          <w:sz w:val="32"/>
          <w:szCs w:val="32"/>
        </w:rPr>
      </w:pPr>
    </w:p>
    <w:p w:rsidR="00045C5E" w:rsidRDefault="00045C5E" w:rsidP="00045C5E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Cs/>
          <w:sz w:val="32"/>
          <w:szCs w:val="32"/>
        </w:rPr>
      </w:pPr>
      <w:r>
        <w:rPr>
          <w:rFonts w:ascii="Segoe UI" w:hAnsi="Segoe UI" w:cs="Segoe UI"/>
          <w:bCs/>
          <w:sz w:val="32"/>
          <w:szCs w:val="32"/>
        </w:rPr>
        <w:t>Обжаловать решение о приостановлении кадастрового учёта теперь можно в апелляционной комиссии при Управлении Росреестра по Тверской области</w:t>
      </w:r>
    </w:p>
    <w:p w:rsidR="00045C5E" w:rsidRPr="002777F2" w:rsidRDefault="00045C5E" w:rsidP="00045C5E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000000"/>
          <w:sz w:val="24"/>
          <w:szCs w:val="24"/>
        </w:rPr>
      </w:pPr>
    </w:p>
    <w:p w:rsidR="00045C5E" w:rsidRPr="003B66E0" w:rsidRDefault="00045C5E" w:rsidP="00045C5E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3B66E0">
        <w:rPr>
          <w:rFonts w:ascii="Segoe UI" w:eastAsia="Times New Roman" w:hAnsi="Segoe UI" w:cs="Segoe UI"/>
          <w:b/>
          <w:lang w:eastAsia="ru-RU"/>
        </w:rPr>
        <w:t xml:space="preserve">26 апреля 2017 года </w:t>
      </w:r>
      <w:r w:rsidRPr="003B66E0">
        <w:rPr>
          <w:rFonts w:ascii="Segoe UI" w:eastAsia="Times New Roman" w:hAnsi="Segoe UI" w:cs="Segoe UI"/>
          <w:lang w:eastAsia="ru-RU"/>
        </w:rPr>
        <w:t>- При Управлении Росреестра по Тверской области создана и уже приступила к работе апелляционная комиссия по рассмотрению заявлений об обжаловании решений о приостановлении осуществления г</w:t>
      </w:r>
      <w:r>
        <w:rPr>
          <w:rFonts w:ascii="Segoe UI" w:eastAsia="Times New Roman" w:hAnsi="Segoe UI" w:cs="Segoe UI"/>
          <w:lang w:eastAsia="ru-RU"/>
        </w:rPr>
        <w:t>осударственного кадастрового учё</w:t>
      </w:r>
      <w:r w:rsidRPr="003B66E0">
        <w:rPr>
          <w:rFonts w:ascii="Segoe UI" w:eastAsia="Times New Roman" w:hAnsi="Segoe UI" w:cs="Segoe UI"/>
          <w:lang w:eastAsia="ru-RU"/>
        </w:rPr>
        <w:t>та или решений о приостановлении осуществления г</w:t>
      </w:r>
      <w:r>
        <w:rPr>
          <w:rFonts w:ascii="Segoe UI" w:eastAsia="Times New Roman" w:hAnsi="Segoe UI" w:cs="Segoe UI"/>
          <w:lang w:eastAsia="ru-RU"/>
        </w:rPr>
        <w:t>осударственного кадастрового учё</w:t>
      </w:r>
      <w:r w:rsidRPr="003B66E0">
        <w:rPr>
          <w:rFonts w:ascii="Segoe UI" w:eastAsia="Times New Roman" w:hAnsi="Segoe UI" w:cs="Segoe UI"/>
          <w:lang w:eastAsia="ru-RU"/>
        </w:rPr>
        <w:t>та и государственной регистрации прав. Первое заседание апелляционной комиссии состоялось в минувший вторник, 25 апреля.</w:t>
      </w:r>
    </w:p>
    <w:p w:rsidR="00045C5E" w:rsidRPr="003B66E0" w:rsidRDefault="00045C5E" w:rsidP="00045C5E">
      <w:pPr>
        <w:pStyle w:val="aa"/>
        <w:jc w:val="both"/>
        <w:rPr>
          <w:rFonts w:ascii="Segoe UI" w:hAnsi="Segoe UI" w:cs="Segoe UI"/>
          <w:sz w:val="22"/>
          <w:szCs w:val="22"/>
        </w:rPr>
      </w:pPr>
      <w:r w:rsidRPr="003B66E0">
        <w:rPr>
          <w:rFonts w:ascii="Segoe UI" w:hAnsi="Segoe UI" w:cs="Segoe UI"/>
          <w:sz w:val="22"/>
          <w:szCs w:val="22"/>
        </w:rPr>
        <w:t xml:space="preserve">Обратиться в апелляционную комиссию могут </w:t>
      </w:r>
      <w:r w:rsidR="0019465D">
        <w:rPr>
          <w:rFonts w:ascii="Segoe UI" w:hAnsi="Segoe UI" w:cs="Segoe UI"/>
          <w:sz w:val="22"/>
          <w:szCs w:val="22"/>
        </w:rPr>
        <w:t>кадастровые инженеры, а также правообладатели</w:t>
      </w:r>
      <w:r w:rsidRPr="003B66E0">
        <w:rPr>
          <w:rFonts w:ascii="Segoe UI" w:hAnsi="Segoe UI" w:cs="Segoe UI"/>
          <w:sz w:val="22"/>
          <w:szCs w:val="22"/>
        </w:rPr>
        <w:t>, несогласны</w:t>
      </w:r>
      <w:r w:rsidR="0019465D">
        <w:rPr>
          <w:rFonts w:ascii="Segoe UI" w:hAnsi="Segoe UI" w:cs="Segoe UI"/>
          <w:sz w:val="22"/>
          <w:szCs w:val="22"/>
        </w:rPr>
        <w:t>е</w:t>
      </w:r>
      <w:r w:rsidRPr="003B66E0">
        <w:rPr>
          <w:rFonts w:ascii="Segoe UI" w:hAnsi="Segoe UI" w:cs="Segoe UI"/>
          <w:sz w:val="22"/>
          <w:szCs w:val="22"/>
        </w:rPr>
        <w:t xml:space="preserve"> с решением органа регистрации прав. Обращение в апелляционную комиссию является обязательной досудебной процедурой. Действующим законодательством прямо предусмотрено, что в судебном порядке обжалование решения о приостановлении осуществления государственного кадастро</w:t>
      </w:r>
      <w:r>
        <w:rPr>
          <w:rFonts w:ascii="Segoe UI" w:hAnsi="Segoe UI" w:cs="Segoe UI"/>
          <w:sz w:val="22"/>
          <w:szCs w:val="22"/>
        </w:rPr>
        <w:t xml:space="preserve">вого </w:t>
      </w:r>
      <w:proofErr w:type="gramStart"/>
      <w:r>
        <w:rPr>
          <w:rFonts w:ascii="Segoe UI" w:hAnsi="Segoe UI" w:cs="Segoe UI"/>
          <w:sz w:val="22"/>
          <w:szCs w:val="22"/>
        </w:rPr>
        <w:t>учё</w:t>
      </w:r>
      <w:r w:rsidRPr="003B66E0">
        <w:rPr>
          <w:rFonts w:ascii="Segoe UI" w:hAnsi="Segoe UI" w:cs="Segoe UI"/>
          <w:sz w:val="22"/>
          <w:szCs w:val="22"/>
        </w:rPr>
        <w:t>та</w:t>
      </w:r>
      <w:proofErr w:type="gramEnd"/>
      <w:r w:rsidRPr="003B66E0">
        <w:rPr>
          <w:rFonts w:ascii="Segoe UI" w:hAnsi="Segoe UI" w:cs="Segoe UI"/>
          <w:sz w:val="22"/>
          <w:szCs w:val="22"/>
        </w:rPr>
        <w:t xml:space="preserve"> возможно только после его обжалования в апелляционной комиссии. При этом государственной пошлиной обжалование решения в апелляционной комиссии не облагается.</w:t>
      </w:r>
    </w:p>
    <w:p w:rsidR="00045C5E" w:rsidRPr="003B66E0" w:rsidRDefault="00045C5E" w:rsidP="00045C5E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3B66E0">
        <w:rPr>
          <w:rFonts w:ascii="Segoe UI" w:eastAsia="Times New Roman" w:hAnsi="Segoe UI" w:cs="Segoe UI"/>
          <w:lang w:eastAsia="ru-RU"/>
        </w:rPr>
        <w:t xml:space="preserve">Заявление об обжаловании решения о приостановлении </w:t>
      </w:r>
      <w:r w:rsidRPr="003B66E0">
        <w:rPr>
          <w:rFonts w:ascii="Segoe UI" w:hAnsi="Segoe UI" w:cs="Segoe UI"/>
        </w:rPr>
        <w:t xml:space="preserve">необходимо представить в апелляционную комиссию в течение </w:t>
      </w:r>
      <w:r>
        <w:rPr>
          <w:rFonts w:ascii="Segoe UI" w:hAnsi="Segoe UI" w:cs="Segoe UI"/>
        </w:rPr>
        <w:t>30</w:t>
      </w:r>
      <w:r w:rsidRPr="003B66E0">
        <w:rPr>
          <w:rFonts w:ascii="Segoe UI" w:hAnsi="Segoe UI" w:cs="Segoe UI"/>
        </w:rPr>
        <w:t xml:space="preserve"> дней </w:t>
      </w:r>
      <w:proofErr w:type="gramStart"/>
      <w:r w:rsidRPr="003B66E0">
        <w:rPr>
          <w:rFonts w:ascii="Segoe UI" w:hAnsi="Segoe UI" w:cs="Segoe UI"/>
        </w:rPr>
        <w:t>с даты</w:t>
      </w:r>
      <w:proofErr w:type="gramEnd"/>
      <w:r w:rsidRPr="003B66E0">
        <w:rPr>
          <w:rFonts w:ascii="Segoe UI" w:hAnsi="Segoe UI" w:cs="Segoe UI"/>
        </w:rPr>
        <w:t xml:space="preserve"> обжалуемого решения.</w:t>
      </w:r>
      <w:r w:rsidRPr="003B66E0">
        <w:rPr>
          <w:rFonts w:ascii="Segoe UI" w:eastAsia="Times New Roman" w:hAnsi="Segoe UI" w:cs="Segoe UI"/>
          <w:lang w:eastAsia="ru-RU"/>
        </w:rPr>
        <w:t xml:space="preserve"> </w:t>
      </w:r>
      <w:r w:rsidRPr="003B66E0">
        <w:rPr>
          <w:rFonts w:ascii="Segoe UI" w:hAnsi="Segoe UI" w:cs="Segoe UI"/>
        </w:rPr>
        <w:t>Сделать это можно, подав заявление в письменной форме при личном обращении в комиссию по адресу:</w:t>
      </w:r>
      <w:r>
        <w:rPr>
          <w:rFonts w:ascii="Segoe UI" w:hAnsi="Segoe UI" w:cs="Segoe UI"/>
        </w:rPr>
        <w:t xml:space="preserve"> </w:t>
      </w:r>
      <w:r w:rsidRPr="003B66E0">
        <w:rPr>
          <w:rFonts w:ascii="Segoe UI" w:hAnsi="Segoe UI" w:cs="Segoe UI"/>
        </w:rPr>
        <w:t xml:space="preserve">г. Тверь, ул. Горького, </w:t>
      </w:r>
      <w:r>
        <w:rPr>
          <w:rFonts w:ascii="Segoe UI" w:hAnsi="Segoe UI" w:cs="Segoe UI"/>
        </w:rPr>
        <w:t>д.</w:t>
      </w:r>
      <w:r w:rsidRPr="003B66E0">
        <w:rPr>
          <w:rFonts w:ascii="Segoe UI" w:hAnsi="Segoe UI" w:cs="Segoe UI"/>
        </w:rPr>
        <w:t>27</w:t>
      </w:r>
      <w:r w:rsidRPr="003B66E0">
        <w:rPr>
          <w:rFonts w:ascii="Segoe UI" w:eastAsia="Times New Roman" w:hAnsi="Segoe UI" w:cs="Segoe UI"/>
          <w:lang w:eastAsia="ru-RU"/>
        </w:rPr>
        <w:t>, либо посредством почтового отправления с описью вложения и с уведомлением о вручении</w:t>
      </w:r>
      <w:r>
        <w:rPr>
          <w:rFonts w:ascii="Segoe UI" w:eastAsia="Times New Roman" w:hAnsi="Segoe UI" w:cs="Segoe UI"/>
          <w:lang w:eastAsia="ru-RU"/>
        </w:rPr>
        <w:t xml:space="preserve"> по адресу: 170100, г</w:t>
      </w:r>
      <w:proofErr w:type="gramStart"/>
      <w:r>
        <w:rPr>
          <w:rFonts w:ascii="Segoe UI" w:eastAsia="Times New Roman" w:hAnsi="Segoe UI" w:cs="Segoe UI"/>
          <w:lang w:eastAsia="ru-RU"/>
        </w:rPr>
        <w:t>.Т</w:t>
      </w:r>
      <w:proofErr w:type="gramEnd"/>
      <w:r>
        <w:rPr>
          <w:rFonts w:ascii="Segoe UI" w:eastAsia="Times New Roman" w:hAnsi="Segoe UI" w:cs="Segoe UI"/>
          <w:lang w:eastAsia="ru-RU"/>
        </w:rPr>
        <w:t>верь, Свободный переулок, д.2</w:t>
      </w:r>
      <w:r w:rsidRPr="003B66E0">
        <w:rPr>
          <w:rFonts w:ascii="Segoe UI" w:eastAsia="Times New Roman" w:hAnsi="Segoe UI" w:cs="Segoe UI"/>
          <w:lang w:eastAsia="ru-RU"/>
        </w:rPr>
        <w:t xml:space="preserve">. </w:t>
      </w:r>
    </w:p>
    <w:p w:rsidR="00045C5E" w:rsidRPr="003B66E0" w:rsidRDefault="00045C5E" w:rsidP="00045C5E">
      <w:pPr>
        <w:pStyle w:val="aa"/>
        <w:spacing w:after="0"/>
        <w:jc w:val="both"/>
        <w:rPr>
          <w:rFonts w:ascii="Segoe UI" w:hAnsi="Segoe UI" w:cs="Segoe UI"/>
          <w:sz w:val="22"/>
          <w:szCs w:val="22"/>
        </w:rPr>
      </w:pPr>
      <w:r w:rsidRPr="003B66E0">
        <w:rPr>
          <w:rFonts w:ascii="Segoe UI" w:hAnsi="Segoe UI" w:cs="Segoe UI"/>
          <w:sz w:val="22"/>
          <w:szCs w:val="22"/>
        </w:rPr>
        <w:t>Из шести заявлений, поданных в апелляционную комиссию при Управлении Росреестра по Тверской области, одно заявление было принято к рассмотрению, в результате чего решение о приостановлении признано обоснованным. По пяти заявлениям вынесен отказ в принятии к рассмотрению по следующим основаниям:</w:t>
      </w:r>
    </w:p>
    <w:p w:rsidR="00045C5E" w:rsidRPr="003B66E0" w:rsidRDefault="00045C5E" w:rsidP="00045C5E">
      <w:pPr>
        <w:pStyle w:val="aa"/>
        <w:spacing w:after="0"/>
        <w:jc w:val="both"/>
        <w:rPr>
          <w:rFonts w:ascii="Segoe UI" w:hAnsi="Segoe UI" w:cs="Segoe UI"/>
          <w:sz w:val="22"/>
          <w:szCs w:val="22"/>
        </w:rPr>
      </w:pPr>
      <w:r w:rsidRPr="003B66E0">
        <w:rPr>
          <w:rFonts w:ascii="Segoe UI" w:hAnsi="Segoe UI" w:cs="Segoe UI"/>
          <w:sz w:val="22"/>
          <w:szCs w:val="22"/>
        </w:rPr>
        <w:t>- заявление подано не по форме;</w:t>
      </w:r>
    </w:p>
    <w:p w:rsidR="00045C5E" w:rsidRPr="0019465D" w:rsidRDefault="00045C5E" w:rsidP="00045C5E">
      <w:pPr>
        <w:pStyle w:val="aa"/>
        <w:spacing w:after="0"/>
        <w:jc w:val="both"/>
        <w:rPr>
          <w:rFonts w:ascii="Segoe UI" w:hAnsi="Segoe UI" w:cs="Segoe UI"/>
          <w:sz w:val="22"/>
          <w:szCs w:val="22"/>
        </w:rPr>
      </w:pPr>
      <w:r w:rsidRPr="003B66E0">
        <w:rPr>
          <w:rFonts w:ascii="Segoe UI" w:hAnsi="Segoe UI" w:cs="Segoe UI"/>
          <w:sz w:val="22"/>
          <w:szCs w:val="22"/>
        </w:rPr>
        <w:t xml:space="preserve">- </w:t>
      </w:r>
      <w:r>
        <w:rPr>
          <w:rFonts w:ascii="Segoe UI" w:hAnsi="Segoe UI" w:cs="Segoe UI"/>
          <w:sz w:val="22"/>
          <w:szCs w:val="22"/>
        </w:rPr>
        <w:t>поданное заявление</w:t>
      </w:r>
      <w:r w:rsidRPr="003B66E0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не являе</w:t>
      </w:r>
      <w:r w:rsidRPr="003B66E0">
        <w:rPr>
          <w:rFonts w:ascii="Segoe UI" w:hAnsi="Segoe UI" w:cs="Segoe UI"/>
          <w:sz w:val="22"/>
          <w:szCs w:val="22"/>
        </w:rPr>
        <w:t>тся предметом рассмотрения комиссии</w:t>
      </w:r>
      <w:r>
        <w:rPr>
          <w:rFonts w:ascii="Segoe UI" w:hAnsi="Segoe UI" w:cs="Segoe UI"/>
          <w:sz w:val="22"/>
          <w:szCs w:val="22"/>
        </w:rPr>
        <w:t xml:space="preserve">, поскольку </w:t>
      </w:r>
      <w:proofErr w:type="gramStart"/>
      <w:r>
        <w:rPr>
          <w:rFonts w:ascii="Segoe UI" w:hAnsi="Segoe UI" w:cs="Segoe UI"/>
          <w:sz w:val="22"/>
          <w:szCs w:val="22"/>
        </w:rPr>
        <w:t>за</w:t>
      </w:r>
      <w:proofErr w:type="gramEnd"/>
      <w:r>
        <w:rPr>
          <w:rFonts w:ascii="Segoe UI" w:hAnsi="Segoe UI" w:cs="Segoe UI"/>
          <w:sz w:val="22"/>
          <w:szCs w:val="22"/>
        </w:rPr>
        <w:t xml:space="preserve"> </w:t>
      </w:r>
      <w:proofErr w:type="gramStart"/>
      <w:r>
        <w:rPr>
          <w:rFonts w:ascii="Segoe UI" w:hAnsi="Segoe UI" w:cs="Segoe UI"/>
          <w:sz w:val="22"/>
          <w:szCs w:val="22"/>
        </w:rPr>
        <w:t>обжалованном</w:t>
      </w:r>
      <w:proofErr w:type="gramEnd"/>
      <w:r>
        <w:rPr>
          <w:rFonts w:ascii="Segoe UI" w:hAnsi="Segoe UI" w:cs="Segoe UI"/>
          <w:sz w:val="22"/>
          <w:szCs w:val="22"/>
        </w:rPr>
        <w:t xml:space="preserve"> в нём решении о приостановлении</w:t>
      </w:r>
      <w:r w:rsidRPr="003B66E0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последовало принятие</w:t>
      </w:r>
      <w:r w:rsidRPr="003B66E0">
        <w:rPr>
          <w:rFonts w:ascii="Segoe UI" w:hAnsi="Segoe UI" w:cs="Segoe UI"/>
          <w:sz w:val="22"/>
          <w:szCs w:val="22"/>
        </w:rPr>
        <w:t xml:space="preserve"> решени</w:t>
      </w:r>
      <w:r>
        <w:rPr>
          <w:rFonts w:ascii="Segoe UI" w:hAnsi="Segoe UI" w:cs="Segoe UI"/>
          <w:sz w:val="22"/>
          <w:szCs w:val="22"/>
        </w:rPr>
        <w:t>я</w:t>
      </w:r>
      <w:r w:rsidRPr="003B66E0">
        <w:rPr>
          <w:rFonts w:ascii="Segoe UI" w:hAnsi="Segoe UI" w:cs="Segoe UI"/>
          <w:sz w:val="22"/>
          <w:szCs w:val="22"/>
        </w:rPr>
        <w:t xml:space="preserve"> об отказе в уч</w:t>
      </w:r>
      <w:r>
        <w:rPr>
          <w:rFonts w:ascii="Segoe UI" w:hAnsi="Segoe UI" w:cs="Segoe UI"/>
          <w:sz w:val="22"/>
          <w:szCs w:val="22"/>
        </w:rPr>
        <w:t>ё</w:t>
      </w:r>
      <w:r w:rsidRPr="003B66E0">
        <w:rPr>
          <w:rFonts w:ascii="Segoe UI" w:hAnsi="Segoe UI" w:cs="Segoe UI"/>
          <w:sz w:val="22"/>
          <w:szCs w:val="22"/>
        </w:rPr>
        <w:t>тных действиях</w:t>
      </w:r>
      <w:r>
        <w:rPr>
          <w:rFonts w:ascii="Segoe UI" w:hAnsi="Segoe UI" w:cs="Segoe UI"/>
          <w:sz w:val="22"/>
          <w:szCs w:val="22"/>
        </w:rPr>
        <w:t>.</w:t>
      </w:r>
    </w:p>
    <w:p w:rsidR="00045C5E" w:rsidRPr="0019465D" w:rsidRDefault="00045C5E" w:rsidP="00045C5E">
      <w:pPr>
        <w:pStyle w:val="aa"/>
        <w:spacing w:after="0"/>
        <w:jc w:val="both"/>
        <w:rPr>
          <w:rFonts w:ascii="Segoe UI" w:hAnsi="Segoe UI" w:cs="Segoe UI"/>
          <w:sz w:val="22"/>
          <w:szCs w:val="22"/>
        </w:rPr>
      </w:pPr>
    </w:p>
    <w:p w:rsidR="00045C5E" w:rsidRDefault="00045C5E" w:rsidP="00045C5E">
      <w:pPr>
        <w:pStyle w:val="aa"/>
        <w:jc w:val="both"/>
        <w:rPr>
          <w:rFonts w:ascii="Segoe UI" w:hAnsi="Segoe UI" w:cs="Segoe UI"/>
          <w:sz w:val="22"/>
          <w:szCs w:val="22"/>
        </w:rPr>
      </w:pPr>
      <w:r w:rsidRPr="003B66E0">
        <w:rPr>
          <w:rFonts w:ascii="Segoe UI" w:hAnsi="Segoe UI" w:cs="Segoe UI"/>
          <w:b/>
          <w:sz w:val="22"/>
          <w:szCs w:val="22"/>
        </w:rPr>
        <w:t>Руководитель Управления Росреестра по Тверской области, председатель апелляционной комиссии Николай Фролов:</w:t>
      </w:r>
      <w:r w:rsidRPr="003B66E0">
        <w:rPr>
          <w:rFonts w:ascii="Segoe UI" w:hAnsi="Segoe UI" w:cs="Segoe UI"/>
          <w:sz w:val="22"/>
          <w:szCs w:val="22"/>
        </w:rPr>
        <w:t xml:space="preserve"> «В отличие от судебной проце</w:t>
      </w:r>
      <w:r>
        <w:rPr>
          <w:rFonts w:ascii="Segoe UI" w:hAnsi="Segoe UI" w:cs="Segoe UI"/>
          <w:sz w:val="22"/>
          <w:szCs w:val="22"/>
        </w:rPr>
        <w:t>дуры апелляционная комиссия берё</w:t>
      </w:r>
      <w:r w:rsidRPr="003B66E0">
        <w:rPr>
          <w:rFonts w:ascii="Segoe UI" w:hAnsi="Segoe UI" w:cs="Segoe UI"/>
          <w:sz w:val="22"/>
          <w:szCs w:val="22"/>
        </w:rPr>
        <w:t>т на себя все необходимые процессуальные действия: запрашивает документы, материалы и информацию в органах местного самоупр</w:t>
      </w:r>
      <w:r>
        <w:rPr>
          <w:rFonts w:ascii="Segoe UI" w:hAnsi="Segoe UI" w:cs="Segoe UI"/>
          <w:sz w:val="22"/>
          <w:szCs w:val="22"/>
        </w:rPr>
        <w:t>авления, органе кадастрового учё</w:t>
      </w:r>
      <w:r w:rsidRPr="003B66E0">
        <w:rPr>
          <w:rFonts w:ascii="Segoe UI" w:hAnsi="Segoe UI" w:cs="Segoe UI"/>
          <w:sz w:val="22"/>
          <w:szCs w:val="22"/>
        </w:rPr>
        <w:t xml:space="preserve">та, в иных </w:t>
      </w:r>
      <w:r w:rsidRPr="003B66E0">
        <w:rPr>
          <w:rFonts w:ascii="Segoe UI" w:hAnsi="Segoe UI" w:cs="Segoe UI"/>
          <w:sz w:val="22"/>
          <w:szCs w:val="22"/>
        </w:rPr>
        <w:lastRenderedPageBreak/>
        <w:t>организациях и у кадастрового инженера, а также при необходимости проводит экспертизу документов. Положительное решение апелляционной комиссии является основанием для осуществления уч</w:t>
      </w:r>
      <w:r>
        <w:rPr>
          <w:rFonts w:ascii="Segoe UI" w:hAnsi="Segoe UI" w:cs="Segoe UI"/>
          <w:sz w:val="22"/>
          <w:szCs w:val="22"/>
        </w:rPr>
        <w:t>ё</w:t>
      </w:r>
      <w:r w:rsidRPr="003B66E0">
        <w:rPr>
          <w:rFonts w:ascii="Segoe UI" w:hAnsi="Segoe UI" w:cs="Segoe UI"/>
          <w:sz w:val="22"/>
          <w:szCs w:val="22"/>
        </w:rPr>
        <w:t>тных действий без представления каких-либо дополнительных заявлений и документов. Если же решение о приостановлении осуществления г</w:t>
      </w:r>
      <w:r>
        <w:rPr>
          <w:rFonts w:ascii="Segoe UI" w:hAnsi="Segoe UI" w:cs="Segoe UI"/>
          <w:sz w:val="22"/>
          <w:szCs w:val="22"/>
        </w:rPr>
        <w:t>осударственного кадастрового учё</w:t>
      </w:r>
      <w:r w:rsidRPr="003B66E0">
        <w:rPr>
          <w:rFonts w:ascii="Segoe UI" w:hAnsi="Segoe UI" w:cs="Segoe UI"/>
          <w:sz w:val="22"/>
          <w:szCs w:val="22"/>
        </w:rPr>
        <w:t>та признано обоснованным, дальнейшее его обжалование возможно только в судебном порядке, поскольку повторная подача заявления об обжаловании решения о приостановлении в отношении одного и того же решения не допускается».</w:t>
      </w:r>
    </w:p>
    <w:p w:rsidR="00045C5E" w:rsidRPr="0019465D" w:rsidRDefault="00045C5E" w:rsidP="00045C5E">
      <w:pPr>
        <w:pStyle w:val="aa"/>
        <w:jc w:val="both"/>
        <w:rPr>
          <w:rFonts w:ascii="Segoe UI" w:hAnsi="Segoe UI" w:cs="Segoe UI"/>
          <w:sz w:val="22"/>
          <w:szCs w:val="22"/>
        </w:rPr>
      </w:pPr>
    </w:p>
    <w:p w:rsidR="00045C5E" w:rsidRPr="00317D4E" w:rsidRDefault="00045C5E" w:rsidP="00045C5E">
      <w:pPr>
        <w:pStyle w:val="aa"/>
        <w:jc w:val="both"/>
        <w:rPr>
          <w:rFonts w:ascii="Segoe UI" w:hAnsi="Segoe UI" w:cs="Segoe UI"/>
          <w:sz w:val="22"/>
          <w:szCs w:val="22"/>
        </w:rPr>
      </w:pPr>
      <w:r w:rsidRPr="00317D4E">
        <w:rPr>
          <w:rFonts w:ascii="Segoe UI" w:hAnsi="Segoe UI" w:cs="Segoe UI"/>
          <w:sz w:val="22"/>
          <w:szCs w:val="22"/>
        </w:rPr>
        <w:t xml:space="preserve">С </w:t>
      </w:r>
      <w:r>
        <w:rPr>
          <w:rFonts w:ascii="Segoe UI" w:hAnsi="Segoe UI" w:cs="Segoe UI"/>
          <w:sz w:val="22"/>
          <w:szCs w:val="22"/>
        </w:rPr>
        <w:t xml:space="preserve">более подробной информацией о </w:t>
      </w:r>
      <w:r w:rsidRPr="00317D4E">
        <w:rPr>
          <w:rFonts w:ascii="Segoe UI" w:hAnsi="Segoe UI" w:cs="Segoe UI"/>
          <w:sz w:val="22"/>
          <w:szCs w:val="22"/>
        </w:rPr>
        <w:t>поряд</w:t>
      </w:r>
      <w:r>
        <w:rPr>
          <w:rFonts w:ascii="Segoe UI" w:hAnsi="Segoe UI" w:cs="Segoe UI"/>
          <w:sz w:val="22"/>
          <w:szCs w:val="22"/>
        </w:rPr>
        <w:t>ке</w:t>
      </w:r>
      <w:r w:rsidRPr="00317D4E">
        <w:rPr>
          <w:rFonts w:ascii="Segoe UI" w:hAnsi="Segoe UI" w:cs="Segoe UI"/>
          <w:sz w:val="22"/>
          <w:szCs w:val="22"/>
        </w:rPr>
        <w:t xml:space="preserve"> формирования, работ</w:t>
      </w:r>
      <w:r>
        <w:rPr>
          <w:rFonts w:ascii="Segoe UI" w:hAnsi="Segoe UI" w:cs="Segoe UI"/>
          <w:sz w:val="22"/>
          <w:szCs w:val="22"/>
        </w:rPr>
        <w:t>ы</w:t>
      </w:r>
      <w:r w:rsidRPr="00317D4E">
        <w:rPr>
          <w:rFonts w:ascii="Segoe UI" w:hAnsi="Segoe UI" w:cs="Segoe UI"/>
          <w:sz w:val="22"/>
          <w:szCs w:val="22"/>
        </w:rPr>
        <w:t xml:space="preserve"> апелляционной комиссии, перечн</w:t>
      </w:r>
      <w:r>
        <w:rPr>
          <w:rFonts w:ascii="Segoe UI" w:hAnsi="Segoe UI" w:cs="Segoe UI"/>
          <w:sz w:val="22"/>
          <w:szCs w:val="22"/>
        </w:rPr>
        <w:t>е</w:t>
      </w:r>
      <w:r w:rsidRPr="00317D4E">
        <w:rPr>
          <w:rFonts w:ascii="Segoe UI" w:hAnsi="Segoe UI" w:cs="Segoe UI"/>
          <w:sz w:val="22"/>
          <w:szCs w:val="22"/>
        </w:rPr>
        <w:t xml:space="preserve"> и форм</w:t>
      </w:r>
      <w:r>
        <w:rPr>
          <w:rFonts w:ascii="Segoe UI" w:hAnsi="Segoe UI" w:cs="Segoe UI"/>
          <w:sz w:val="22"/>
          <w:szCs w:val="22"/>
        </w:rPr>
        <w:t>ах</w:t>
      </w:r>
      <w:r w:rsidRPr="00317D4E">
        <w:rPr>
          <w:rFonts w:ascii="Segoe UI" w:hAnsi="Segoe UI" w:cs="Segoe UI"/>
          <w:sz w:val="22"/>
          <w:szCs w:val="22"/>
        </w:rPr>
        <w:t xml:space="preserve"> документов, необходимых для обращения в апелляционную комиссию, можно ознакомиться на </w:t>
      </w:r>
      <w:hyperlink r:id="rId5" w:history="1">
        <w:r w:rsidRPr="00317D4E">
          <w:rPr>
            <w:rStyle w:val="a5"/>
            <w:rFonts w:ascii="Segoe UI" w:hAnsi="Segoe UI" w:cs="Segoe UI"/>
            <w:sz w:val="22"/>
            <w:szCs w:val="22"/>
          </w:rPr>
          <w:t xml:space="preserve">сайте Росреестра </w:t>
        </w:r>
      </w:hyperlink>
      <w:r>
        <w:rPr>
          <w:rFonts w:ascii="Segoe UI" w:hAnsi="Segoe UI" w:cs="Segoe UI"/>
          <w:sz w:val="22"/>
          <w:szCs w:val="22"/>
        </w:rPr>
        <w:t xml:space="preserve"> в разделе «Деятельность/Обеспечение кадастровой деятельности/Апелляционные комиссии».</w:t>
      </w:r>
      <w:r w:rsidRPr="00317D4E">
        <w:rPr>
          <w:rFonts w:ascii="Segoe UI" w:hAnsi="Segoe UI" w:cs="Segoe UI"/>
          <w:sz w:val="22"/>
          <w:szCs w:val="22"/>
        </w:rPr>
        <w:t xml:space="preserve"> </w:t>
      </w:r>
    </w:p>
    <w:p w:rsidR="00F6716D" w:rsidRPr="005B45F2" w:rsidRDefault="00F6716D" w:rsidP="00F6716D">
      <w:pPr>
        <w:pStyle w:val="3"/>
        <w:spacing w:after="0" w:line="240" w:lineRule="auto"/>
        <w:jc w:val="both"/>
        <w:rPr>
          <w:rFonts w:ascii="Segoe UI" w:hAnsi="Segoe UI" w:cs="Segoe UI"/>
          <w:bCs/>
          <w:sz w:val="22"/>
          <w:szCs w:val="22"/>
        </w:rPr>
      </w:pPr>
    </w:p>
    <w:p w:rsidR="00895ED5" w:rsidRPr="005B45F2" w:rsidRDefault="00895ED5" w:rsidP="00E91043">
      <w:pPr>
        <w:spacing w:after="0" w:line="240" w:lineRule="auto"/>
        <w:jc w:val="both"/>
        <w:rPr>
          <w:rFonts w:ascii="Segoe UI" w:hAnsi="Segoe UI" w:cs="Segoe UI"/>
        </w:rPr>
      </w:pPr>
    </w:p>
    <w:p w:rsidR="005268BB" w:rsidRDefault="00B35032" w:rsidP="005268BB">
      <w:pPr>
        <w:pStyle w:val="aa"/>
        <w:spacing w:after="0"/>
        <w:rPr>
          <w:rStyle w:val="apple-style-span"/>
          <w:rFonts w:ascii="Segoe UI" w:hAnsi="Segoe UI" w:cs="Segoe UI"/>
          <w:b/>
          <w:color w:val="000000"/>
          <w:sz w:val="20"/>
          <w:szCs w:val="20"/>
          <w:shd w:val="clear" w:color="auto" w:fill="FFFFFF"/>
        </w:rPr>
      </w:pPr>
      <w:r w:rsidRPr="00B35032">
        <w:rPr>
          <w:rFonts w:ascii="Segoe UI" w:eastAsia="Calibri" w:hAnsi="Segoe UI" w:cs="Segoe UI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F6716D" w:rsidRPr="006501DA" w:rsidRDefault="00F6716D" w:rsidP="00F6716D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F6716D" w:rsidRDefault="00F6716D" w:rsidP="00F6716D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F6716D" w:rsidRPr="001167CB" w:rsidRDefault="00F6716D" w:rsidP="00F6716D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F6716D" w:rsidRDefault="00F6716D" w:rsidP="00F6716D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F6716D" w:rsidRPr="007B2DD8" w:rsidRDefault="00F6716D" w:rsidP="00F6716D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914C8A" w:rsidRDefault="00914C8A" w:rsidP="001757C1">
      <w:pPr>
        <w:spacing w:after="0" w:line="240" w:lineRule="atLeast"/>
        <w:jc w:val="both"/>
      </w:pPr>
    </w:p>
    <w:sectPr w:rsidR="00914C8A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3391"/>
    <w:rsid w:val="0000651C"/>
    <w:rsid w:val="00021AE6"/>
    <w:rsid w:val="00025F95"/>
    <w:rsid w:val="00027CD2"/>
    <w:rsid w:val="00031589"/>
    <w:rsid w:val="00032BA1"/>
    <w:rsid w:val="00034419"/>
    <w:rsid w:val="00045C5E"/>
    <w:rsid w:val="00056559"/>
    <w:rsid w:val="00066309"/>
    <w:rsid w:val="00066991"/>
    <w:rsid w:val="00070B35"/>
    <w:rsid w:val="00070C05"/>
    <w:rsid w:val="000907D6"/>
    <w:rsid w:val="0009799A"/>
    <w:rsid w:val="000A687D"/>
    <w:rsid w:val="000B6F05"/>
    <w:rsid w:val="000B6F8D"/>
    <w:rsid w:val="000C22ED"/>
    <w:rsid w:val="000C3713"/>
    <w:rsid w:val="000C4B3A"/>
    <w:rsid w:val="000C6175"/>
    <w:rsid w:val="000D1E08"/>
    <w:rsid w:val="000D7D49"/>
    <w:rsid w:val="000E1238"/>
    <w:rsid w:val="000E63F5"/>
    <w:rsid w:val="000E760E"/>
    <w:rsid w:val="00111141"/>
    <w:rsid w:val="00115AAC"/>
    <w:rsid w:val="00123B47"/>
    <w:rsid w:val="0013263F"/>
    <w:rsid w:val="00133365"/>
    <w:rsid w:val="00144315"/>
    <w:rsid w:val="00146FD8"/>
    <w:rsid w:val="001643A5"/>
    <w:rsid w:val="00174AAA"/>
    <w:rsid w:val="001755D8"/>
    <w:rsid w:val="001757C1"/>
    <w:rsid w:val="00182164"/>
    <w:rsid w:val="00185FE8"/>
    <w:rsid w:val="0019465D"/>
    <w:rsid w:val="001B71E8"/>
    <w:rsid w:val="001E10FB"/>
    <w:rsid w:val="0020738C"/>
    <w:rsid w:val="00240FDE"/>
    <w:rsid w:val="002420C2"/>
    <w:rsid w:val="00247750"/>
    <w:rsid w:val="00251A8B"/>
    <w:rsid w:val="0026484D"/>
    <w:rsid w:val="00285CF1"/>
    <w:rsid w:val="00293EF2"/>
    <w:rsid w:val="002A09BE"/>
    <w:rsid w:val="002A1B41"/>
    <w:rsid w:val="002A3A50"/>
    <w:rsid w:val="002A4717"/>
    <w:rsid w:val="002A4EF8"/>
    <w:rsid w:val="002B15E4"/>
    <w:rsid w:val="002B653C"/>
    <w:rsid w:val="002F25C9"/>
    <w:rsid w:val="0033250C"/>
    <w:rsid w:val="00332F1C"/>
    <w:rsid w:val="003420F1"/>
    <w:rsid w:val="0034790A"/>
    <w:rsid w:val="00347B4F"/>
    <w:rsid w:val="003767EF"/>
    <w:rsid w:val="00380096"/>
    <w:rsid w:val="003837A2"/>
    <w:rsid w:val="00384556"/>
    <w:rsid w:val="0039071D"/>
    <w:rsid w:val="00390FF2"/>
    <w:rsid w:val="00392A60"/>
    <w:rsid w:val="003940E2"/>
    <w:rsid w:val="00395F08"/>
    <w:rsid w:val="00397530"/>
    <w:rsid w:val="003A575D"/>
    <w:rsid w:val="003B5187"/>
    <w:rsid w:val="003C0E21"/>
    <w:rsid w:val="003C16BD"/>
    <w:rsid w:val="003C404F"/>
    <w:rsid w:val="003C74D2"/>
    <w:rsid w:val="003F20AA"/>
    <w:rsid w:val="00406299"/>
    <w:rsid w:val="00416A78"/>
    <w:rsid w:val="00420D8B"/>
    <w:rsid w:val="00427B70"/>
    <w:rsid w:val="00432C6F"/>
    <w:rsid w:val="0043546F"/>
    <w:rsid w:val="0044436C"/>
    <w:rsid w:val="00454AD4"/>
    <w:rsid w:val="004563EC"/>
    <w:rsid w:val="0045672F"/>
    <w:rsid w:val="00460556"/>
    <w:rsid w:val="00470EC0"/>
    <w:rsid w:val="00482ADC"/>
    <w:rsid w:val="00485147"/>
    <w:rsid w:val="004928C7"/>
    <w:rsid w:val="004B474C"/>
    <w:rsid w:val="004B7ED3"/>
    <w:rsid w:val="004C4A9F"/>
    <w:rsid w:val="004D05A4"/>
    <w:rsid w:val="004D0A56"/>
    <w:rsid w:val="004E249E"/>
    <w:rsid w:val="004F576B"/>
    <w:rsid w:val="00507F24"/>
    <w:rsid w:val="0051167A"/>
    <w:rsid w:val="00514D93"/>
    <w:rsid w:val="00522592"/>
    <w:rsid w:val="00523E8B"/>
    <w:rsid w:val="005268BB"/>
    <w:rsid w:val="0053208C"/>
    <w:rsid w:val="0054733A"/>
    <w:rsid w:val="0058761B"/>
    <w:rsid w:val="00590FD8"/>
    <w:rsid w:val="005953EB"/>
    <w:rsid w:val="005A00A0"/>
    <w:rsid w:val="005B2A8A"/>
    <w:rsid w:val="005B45F2"/>
    <w:rsid w:val="005D4A37"/>
    <w:rsid w:val="005E1B16"/>
    <w:rsid w:val="005E6C4B"/>
    <w:rsid w:val="00603C45"/>
    <w:rsid w:val="00635600"/>
    <w:rsid w:val="006643BE"/>
    <w:rsid w:val="0068462B"/>
    <w:rsid w:val="006B7F8F"/>
    <w:rsid w:val="006C0B03"/>
    <w:rsid w:val="006C2D77"/>
    <w:rsid w:val="006C579E"/>
    <w:rsid w:val="006D0B37"/>
    <w:rsid w:val="006D393C"/>
    <w:rsid w:val="006F3E07"/>
    <w:rsid w:val="00721900"/>
    <w:rsid w:val="00722E3F"/>
    <w:rsid w:val="007268DB"/>
    <w:rsid w:val="007320CD"/>
    <w:rsid w:val="0073676E"/>
    <w:rsid w:val="007542AE"/>
    <w:rsid w:val="00754DB0"/>
    <w:rsid w:val="007554AA"/>
    <w:rsid w:val="007624D6"/>
    <w:rsid w:val="00764490"/>
    <w:rsid w:val="00764EFE"/>
    <w:rsid w:val="00771E87"/>
    <w:rsid w:val="007978AD"/>
    <w:rsid w:val="007C0D54"/>
    <w:rsid w:val="007C2C17"/>
    <w:rsid w:val="007C69AE"/>
    <w:rsid w:val="007D3EC4"/>
    <w:rsid w:val="007D6FA3"/>
    <w:rsid w:val="00810432"/>
    <w:rsid w:val="008122C7"/>
    <w:rsid w:val="00814602"/>
    <w:rsid w:val="00857B80"/>
    <w:rsid w:val="00866F7D"/>
    <w:rsid w:val="00881477"/>
    <w:rsid w:val="00895ED5"/>
    <w:rsid w:val="008A652E"/>
    <w:rsid w:val="008B3F4B"/>
    <w:rsid w:val="008B79F3"/>
    <w:rsid w:val="008C1DE8"/>
    <w:rsid w:val="008D27DA"/>
    <w:rsid w:val="008D686B"/>
    <w:rsid w:val="00914C8A"/>
    <w:rsid w:val="00916DDC"/>
    <w:rsid w:val="0093049A"/>
    <w:rsid w:val="009367F6"/>
    <w:rsid w:val="00936C47"/>
    <w:rsid w:val="00950DA2"/>
    <w:rsid w:val="00953626"/>
    <w:rsid w:val="009630FC"/>
    <w:rsid w:val="0096349C"/>
    <w:rsid w:val="00971546"/>
    <w:rsid w:val="0098228B"/>
    <w:rsid w:val="00993050"/>
    <w:rsid w:val="009957CE"/>
    <w:rsid w:val="009A0EED"/>
    <w:rsid w:val="009A5E60"/>
    <w:rsid w:val="009A76D2"/>
    <w:rsid w:val="009B433B"/>
    <w:rsid w:val="009B4371"/>
    <w:rsid w:val="009B72CB"/>
    <w:rsid w:val="009C5403"/>
    <w:rsid w:val="009C5B44"/>
    <w:rsid w:val="009D0382"/>
    <w:rsid w:val="00A06D40"/>
    <w:rsid w:val="00A1216E"/>
    <w:rsid w:val="00A23A91"/>
    <w:rsid w:val="00A32851"/>
    <w:rsid w:val="00A33279"/>
    <w:rsid w:val="00A36D3A"/>
    <w:rsid w:val="00A427CD"/>
    <w:rsid w:val="00A4789C"/>
    <w:rsid w:val="00A50D69"/>
    <w:rsid w:val="00A52063"/>
    <w:rsid w:val="00A67F94"/>
    <w:rsid w:val="00A70E96"/>
    <w:rsid w:val="00A74399"/>
    <w:rsid w:val="00A75A48"/>
    <w:rsid w:val="00A81EAF"/>
    <w:rsid w:val="00A83FB1"/>
    <w:rsid w:val="00A95B7F"/>
    <w:rsid w:val="00AA36E2"/>
    <w:rsid w:val="00AD13A4"/>
    <w:rsid w:val="00AD56B0"/>
    <w:rsid w:val="00AE143E"/>
    <w:rsid w:val="00AE716C"/>
    <w:rsid w:val="00B00BF9"/>
    <w:rsid w:val="00B02F0A"/>
    <w:rsid w:val="00B30E7A"/>
    <w:rsid w:val="00B35032"/>
    <w:rsid w:val="00B51D64"/>
    <w:rsid w:val="00B55B7E"/>
    <w:rsid w:val="00B618C4"/>
    <w:rsid w:val="00B6244C"/>
    <w:rsid w:val="00B764A5"/>
    <w:rsid w:val="00B9332C"/>
    <w:rsid w:val="00B9364C"/>
    <w:rsid w:val="00BA113F"/>
    <w:rsid w:val="00BA6916"/>
    <w:rsid w:val="00BC2A49"/>
    <w:rsid w:val="00BC33B3"/>
    <w:rsid w:val="00BC3C8A"/>
    <w:rsid w:val="00BD2634"/>
    <w:rsid w:val="00BD2E59"/>
    <w:rsid w:val="00BE3983"/>
    <w:rsid w:val="00BE7E85"/>
    <w:rsid w:val="00BF49A2"/>
    <w:rsid w:val="00BF4C1C"/>
    <w:rsid w:val="00C03859"/>
    <w:rsid w:val="00C046E4"/>
    <w:rsid w:val="00C24BC6"/>
    <w:rsid w:val="00C40D49"/>
    <w:rsid w:val="00C458ED"/>
    <w:rsid w:val="00C47426"/>
    <w:rsid w:val="00C51960"/>
    <w:rsid w:val="00C54845"/>
    <w:rsid w:val="00C568C9"/>
    <w:rsid w:val="00C7021D"/>
    <w:rsid w:val="00C97AF4"/>
    <w:rsid w:val="00CA20A4"/>
    <w:rsid w:val="00CB7BEC"/>
    <w:rsid w:val="00CC34F7"/>
    <w:rsid w:val="00CD07F9"/>
    <w:rsid w:val="00CD0850"/>
    <w:rsid w:val="00CD0A94"/>
    <w:rsid w:val="00CE4DCD"/>
    <w:rsid w:val="00D048F5"/>
    <w:rsid w:val="00D11194"/>
    <w:rsid w:val="00D25B76"/>
    <w:rsid w:val="00D34113"/>
    <w:rsid w:val="00D34BBC"/>
    <w:rsid w:val="00D36E96"/>
    <w:rsid w:val="00D4398C"/>
    <w:rsid w:val="00D43D8B"/>
    <w:rsid w:val="00D468B4"/>
    <w:rsid w:val="00D51E4A"/>
    <w:rsid w:val="00D5524E"/>
    <w:rsid w:val="00D66DFF"/>
    <w:rsid w:val="00D675C3"/>
    <w:rsid w:val="00DA2CE2"/>
    <w:rsid w:val="00DB2EA4"/>
    <w:rsid w:val="00DC0807"/>
    <w:rsid w:val="00DF5787"/>
    <w:rsid w:val="00DF5D03"/>
    <w:rsid w:val="00E07A5D"/>
    <w:rsid w:val="00E24088"/>
    <w:rsid w:val="00E338A0"/>
    <w:rsid w:val="00E412BD"/>
    <w:rsid w:val="00E5296F"/>
    <w:rsid w:val="00E656A2"/>
    <w:rsid w:val="00E71945"/>
    <w:rsid w:val="00E84751"/>
    <w:rsid w:val="00E91043"/>
    <w:rsid w:val="00EA223E"/>
    <w:rsid w:val="00EB0663"/>
    <w:rsid w:val="00EB0CA4"/>
    <w:rsid w:val="00EB6AA9"/>
    <w:rsid w:val="00EC28FB"/>
    <w:rsid w:val="00EC2A38"/>
    <w:rsid w:val="00ED7FA7"/>
    <w:rsid w:val="00F031CB"/>
    <w:rsid w:val="00F07688"/>
    <w:rsid w:val="00F14DC8"/>
    <w:rsid w:val="00F20FD8"/>
    <w:rsid w:val="00F22F39"/>
    <w:rsid w:val="00F559CC"/>
    <w:rsid w:val="00F6716D"/>
    <w:rsid w:val="00F7468E"/>
    <w:rsid w:val="00F8054A"/>
    <w:rsid w:val="00F85D92"/>
    <w:rsid w:val="00FA1F87"/>
    <w:rsid w:val="00FA270D"/>
    <w:rsid w:val="00FC0B5D"/>
    <w:rsid w:val="00FC4FC0"/>
    <w:rsid w:val="00FE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 w:cs="Calibri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 w:cs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">
    <w:name w:val="Без интервала1"/>
    <w:rsid w:val="0009799A"/>
    <w:rPr>
      <w:rFonts w:eastAsia="Times New Roman"/>
      <w:lang w:eastAsia="en-US"/>
    </w:rPr>
  </w:style>
  <w:style w:type="paragraph" w:styleId="a9">
    <w:name w:val="List Paragraph"/>
    <w:basedOn w:val="a"/>
    <w:uiPriority w:val="34"/>
    <w:qFormat/>
    <w:rsid w:val="00A50D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50D6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styleId="aa">
    <w:name w:val="Normal (Web)"/>
    <w:basedOn w:val="a"/>
    <w:uiPriority w:val="99"/>
    <w:unhideWhenUsed/>
    <w:rsid w:val="00936C47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406299"/>
    <w:pPr>
      <w:spacing w:after="0" w:line="240" w:lineRule="auto"/>
      <w:ind w:left="3828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406299"/>
    <w:rPr>
      <w:rFonts w:ascii="Times New Roman" w:eastAsia="Times New Roman" w:hAnsi="Times New Roman"/>
      <w:sz w:val="28"/>
      <w:szCs w:val="28"/>
    </w:rPr>
  </w:style>
  <w:style w:type="paragraph" w:customStyle="1" w:styleId="10">
    <w:name w:val="Знак Знак Знак Знак Знак Знак Знак Знак Знак Знак Знак Знак1 Знак"/>
    <w:basedOn w:val="a"/>
    <w:uiPriority w:val="99"/>
    <w:rsid w:val="005268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Plain Text"/>
    <w:basedOn w:val="a"/>
    <w:link w:val="ae"/>
    <w:rsid w:val="002B653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2B653C"/>
    <w:rPr>
      <w:rFonts w:ascii="Courier New" w:eastAsia="Times New Roman" w:hAnsi="Courier New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7C2C17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7C2C17"/>
    <w:rPr>
      <w:rFonts w:asciiTheme="minorHAnsi" w:eastAsiaTheme="minorEastAsia" w:hAnsiTheme="minorHAnsi" w:cstheme="min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activity/apellyatsionnye-komissi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489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cea</cp:lastModifiedBy>
  <cp:revision>5</cp:revision>
  <cp:lastPrinted>2017-04-27T04:46:00Z</cp:lastPrinted>
  <dcterms:created xsi:type="dcterms:W3CDTF">2017-04-26T09:33:00Z</dcterms:created>
  <dcterms:modified xsi:type="dcterms:W3CDTF">2017-04-27T04:46:00Z</dcterms:modified>
</cp:coreProperties>
</file>