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9E" w:rsidRDefault="00E90564" w:rsidP="00522592">
      <w:pPr>
        <w:ind w:left="-567"/>
        <w:rPr>
          <w:rFonts w:ascii="Arial Black" w:hAnsi="Arial Black" w:cs="Arial Black"/>
          <w:sz w:val="32"/>
          <w:szCs w:val="32"/>
        </w:rPr>
      </w:pPr>
      <w:r>
        <w:rPr>
          <w:noProof/>
          <w:lang w:eastAsia="ru-RU"/>
        </w:rPr>
        <w:drawing>
          <wp:inline distT="0" distB="0" distL="0" distR="0">
            <wp:extent cx="2603500" cy="1149350"/>
            <wp:effectExtent l="19050" t="0" r="6350"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41" b="27972"/>
                    <a:stretch>
                      <a:fillRect/>
                    </a:stretch>
                  </pic:blipFill>
                  <pic:spPr bwMode="auto">
                    <a:xfrm>
                      <a:off x="0" y="0"/>
                      <a:ext cx="2603500" cy="1149350"/>
                    </a:xfrm>
                    <a:prstGeom prst="rect">
                      <a:avLst/>
                    </a:prstGeom>
                    <a:noFill/>
                    <a:ln w="9525">
                      <a:noFill/>
                      <a:miter lim="800000"/>
                      <a:headEnd/>
                      <a:tailEnd/>
                    </a:ln>
                  </pic:spPr>
                </pic:pic>
              </a:graphicData>
            </a:graphic>
          </wp:inline>
        </w:drawing>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r>
      <w:r w:rsidR="000C6E6C">
        <w:rPr>
          <w:rFonts w:ascii="Arial Black" w:hAnsi="Arial Black" w:cs="Arial Black"/>
          <w:sz w:val="32"/>
          <w:szCs w:val="32"/>
        </w:rPr>
        <w:tab/>
        <w:t xml:space="preserve">   </w:t>
      </w:r>
    </w:p>
    <w:p w:rsidR="00CE55B7" w:rsidRPr="00CE55B7" w:rsidRDefault="00CE55B7" w:rsidP="00CE55B7">
      <w:pPr>
        <w:spacing w:before="100" w:beforeAutospacing="1" w:after="100" w:afterAutospacing="1" w:line="240" w:lineRule="auto"/>
        <w:jc w:val="center"/>
        <w:outlineLvl w:val="0"/>
        <w:rPr>
          <w:rFonts w:ascii="Segoe UI" w:eastAsia="Times New Roman" w:hAnsi="Segoe UI" w:cs="Segoe UI"/>
          <w:bCs/>
          <w:kern w:val="36"/>
          <w:sz w:val="32"/>
          <w:szCs w:val="32"/>
          <w:lang w:eastAsia="ru-RU"/>
        </w:rPr>
      </w:pPr>
      <w:r>
        <w:rPr>
          <w:rFonts w:ascii="Segoe UI" w:eastAsia="Times New Roman" w:hAnsi="Segoe UI" w:cs="Segoe UI"/>
          <w:bCs/>
          <w:kern w:val="36"/>
          <w:sz w:val="32"/>
          <w:szCs w:val="32"/>
          <w:lang w:eastAsia="ru-RU"/>
        </w:rPr>
        <w:t xml:space="preserve">Всё о кадастровой стоимости объектов недвижимости </w:t>
      </w:r>
    </w:p>
    <w:p w:rsidR="00CE55B7" w:rsidRDefault="00A55961" w:rsidP="00CE55B7">
      <w:pPr>
        <w:spacing w:after="0" w:line="240" w:lineRule="auto"/>
        <w:jc w:val="both"/>
        <w:rPr>
          <w:rFonts w:ascii="Segoe UI" w:hAnsi="Segoe UI" w:cs="Segoe UI"/>
          <w:iCs/>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 xml:space="preserve">В Тверской области завершилась рассылка уведомлений на уплату имущественных налогов за 2015 год. При этом кардинальные изменения произошли в методике определения налоговой базы  - налог на имущество физических лиц </w:t>
      </w:r>
      <w:r w:rsidR="00CE55B7" w:rsidRPr="00CE55B7">
        <w:rPr>
          <w:rFonts w:ascii="Segoe UI" w:hAnsi="Segoe UI" w:cs="Segoe UI"/>
          <w:iCs/>
          <w:sz w:val="24"/>
          <w:szCs w:val="24"/>
        </w:rPr>
        <w:t>теперь исчисляется исходя из кадастровой стоимости объекта недвижимости.</w:t>
      </w:r>
    </w:p>
    <w:p w:rsidR="00CE55B7" w:rsidRPr="00CE55B7" w:rsidRDefault="00CE55B7" w:rsidP="00CE55B7">
      <w:pPr>
        <w:spacing w:after="0" w:line="240" w:lineRule="auto"/>
        <w:jc w:val="both"/>
        <w:rPr>
          <w:rFonts w:ascii="Segoe UI" w:hAnsi="Segoe UI" w:cs="Segoe UI"/>
          <w:iCs/>
          <w:sz w:val="24"/>
          <w:szCs w:val="24"/>
        </w:rPr>
      </w:pPr>
    </w:p>
    <w:p w:rsidR="00CE55B7" w:rsidRPr="00CE55B7" w:rsidRDefault="00CE55B7" w:rsidP="00CE55B7">
      <w:pPr>
        <w:pStyle w:val="ad"/>
        <w:numPr>
          <w:ilvl w:val="0"/>
          <w:numId w:val="3"/>
        </w:numPr>
        <w:ind w:left="0" w:firstLine="0"/>
        <w:jc w:val="both"/>
        <w:rPr>
          <w:rFonts w:ascii="Segoe UI" w:hAnsi="Segoe UI" w:cs="Segoe UI"/>
          <w:b/>
          <w:sz w:val="24"/>
          <w:szCs w:val="24"/>
        </w:rPr>
      </w:pPr>
      <w:r w:rsidRPr="00CE55B7">
        <w:rPr>
          <w:rFonts w:ascii="Segoe UI" w:hAnsi="Segoe UI" w:cs="Segoe UI"/>
          <w:b/>
          <w:sz w:val="24"/>
          <w:szCs w:val="24"/>
        </w:rPr>
        <w:t>Действующая система кадастровой оценки. Понятие кадастровой стоимости объекта недвижимости</w:t>
      </w:r>
    </w:p>
    <w:p w:rsidR="00CE55B7" w:rsidRDefault="00CE55B7" w:rsidP="00CE55B7">
      <w:pPr>
        <w:pStyle w:val="ad"/>
        <w:jc w:val="both"/>
        <w:rPr>
          <w:rFonts w:ascii="Segoe UI" w:hAnsi="Segoe UI" w:cs="Segoe UI"/>
          <w:sz w:val="24"/>
          <w:szCs w:val="24"/>
        </w:rPr>
      </w:pPr>
    </w:p>
    <w:p w:rsidR="00CE55B7" w:rsidRPr="00CE55B7" w:rsidRDefault="00A55961" w:rsidP="00CE55B7">
      <w:pPr>
        <w:pStyle w:val="ad"/>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Кадастровая стоимость объекта недвижимости, определенная при государственной кадастровой оценке, на сегодняшний день приобрела статус обязательной базовой величины при исчислении налога, определении арендной платы государственных и муниципальных земель и т.д.</w:t>
      </w:r>
    </w:p>
    <w:p w:rsidR="00CE55B7" w:rsidRPr="00CE55B7" w:rsidRDefault="00A55961" w:rsidP="00CE55B7">
      <w:pPr>
        <w:autoSpaceDE w:val="0"/>
        <w:autoSpaceDN w:val="0"/>
        <w:adjustRightInd w:val="0"/>
        <w:spacing w:after="0" w:line="240" w:lineRule="auto"/>
        <w:jc w:val="both"/>
        <w:rPr>
          <w:rFonts w:ascii="Segoe UI" w:hAnsi="Segoe UI" w:cs="Segoe UI"/>
          <w:sz w:val="24"/>
          <w:szCs w:val="24"/>
        </w:rPr>
      </w:pPr>
      <w:r w:rsidRPr="00A55961">
        <w:rPr>
          <w:rFonts w:ascii="Segoe UI" w:hAnsi="Segoe UI" w:cs="Segoe UI"/>
          <w:sz w:val="24"/>
          <w:szCs w:val="24"/>
        </w:rPr>
        <w:t xml:space="preserve">     </w:t>
      </w:r>
      <w:r w:rsidR="00CE55B7">
        <w:rPr>
          <w:rFonts w:ascii="Segoe UI" w:hAnsi="Segoe UI" w:cs="Segoe UI"/>
          <w:sz w:val="24"/>
          <w:szCs w:val="24"/>
        </w:rPr>
        <w:t>Вопреки ошибочным суждениям с</w:t>
      </w:r>
      <w:r w:rsidR="00CE55B7" w:rsidRPr="00CE55B7">
        <w:rPr>
          <w:rFonts w:ascii="Segoe UI" w:hAnsi="Segoe UI" w:cs="Segoe UI"/>
          <w:sz w:val="24"/>
          <w:szCs w:val="24"/>
        </w:rPr>
        <w:t xml:space="preserve">тоит отметить, что Росреестр не проводит кадастровую оценку объектов недвижимости, но участвует в ее исправлении, если у правообладателей есть сомнения в ее правильности. Кадастровую стоимость объектов недвижимости определяют независимые оценщики, а утверждают региональные и местные органы власти. </w:t>
      </w:r>
    </w:p>
    <w:p w:rsidR="00CE55B7" w:rsidRPr="00CE55B7" w:rsidRDefault="00A55961" w:rsidP="00CE55B7">
      <w:pPr>
        <w:spacing w:after="0" w:line="240" w:lineRule="auto"/>
        <w:jc w:val="both"/>
        <w:rPr>
          <w:rFonts w:ascii="Segoe UI" w:hAnsi="Segoe UI" w:cs="Segoe UI"/>
          <w:sz w:val="24"/>
          <w:szCs w:val="24"/>
        </w:rPr>
      </w:pPr>
      <w:r w:rsidRPr="00A55961">
        <w:rPr>
          <w:rFonts w:ascii="Segoe UI" w:hAnsi="Segoe UI" w:cs="Segoe UI"/>
          <w:color w:val="000000"/>
          <w:sz w:val="24"/>
          <w:szCs w:val="24"/>
        </w:rPr>
        <w:t xml:space="preserve">     </w:t>
      </w:r>
      <w:r w:rsidR="00CE55B7" w:rsidRPr="00CE55B7">
        <w:rPr>
          <w:rFonts w:ascii="Segoe UI" w:hAnsi="Segoe UI" w:cs="Segoe UI"/>
          <w:color w:val="000000"/>
          <w:sz w:val="24"/>
          <w:szCs w:val="24"/>
        </w:rPr>
        <w:t xml:space="preserve">Под кадастровой стоимостью понимается установленная в процессе государственной кадастровой оценки рыночная стоимость объекта, определенная </w:t>
      </w:r>
      <w:r w:rsidR="00CE55B7" w:rsidRPr="00CE55B7">
        <w:rPr>
          <w:rFonts w:ascii="Segoe UI" w:hAnsi="Segoe UI" w:cs="Segoe UI"/>
          <w:sz w:val="24"/>
          <w:szCs w:val="24"/>
        </w:rPr>
        <w:t>методом</w:t>
      </w:r>
      <w:r w:rsidR="00CE55B7" w:rsidRPr="00CE55B7">
        <w:rPr>
          <w:rFonts w:ascii="Segoe UI" w:hAnsi="Segoe UI" w:cs="Segoe UI"/>
          <w:color w:val="000000"/>
          <w:sz w:val="24"/>
          <w:szCs w:val="24"/>
        </w:rPr>
        <w:t xml:space="preserve"> массовой оценки. В ходе такого определения индивидуальные характеристики объекта недвижимости не учитываются</w:t>
      </w:r>
      <w:r w:rsidR="00CE55B7" w:rsidRPr="00CE55B7">
        <w:rPr>
          <w:rFonts w:ascii="Segoe UI" w:hAnsi="Segoe UI" w:cs="Segoe UI"/>
          <w:sz w:val="24"/>
          <w:szCs w:val="24"/>
        </w:rPr>
        <w:t xml:space="preserve"> (уровень коммунального обеспечения объекта, его техническое состояние, состояние жилищного фонда, уровень его благоустройства и т.п.), поэтому кадастровая стоимость объектов недвижимости может содержать в себе погрешности</w:t>
      </w:r>
      <w:r w:rsidR="00CE55B7" w:rsidRPr="00CE55B7">
        <w:rPr>
          <w:rFonts w:ascii="Segoe UI" w:hAnsi="Segoe UI" w:cs="Segoe UI"/>
          <w:color w:val="000000"/>
          <w:sz w:val="24"/>
          <w:szCs w:val="24"/>
        </w:rPr>
        <w:t>.</w:t>
      </w:r>
    </w:p>
    <w:p w:rsidR="00FB1A5B" w:rsidRDefault="00FB1A5B" w:rsidP="00FB1A5B">
      <w:pPr>
        <w:pStyle w:val="ad"/>
        <w:jc w:val="both"/>
        <w:rPr>
          <w:rFonts w:ascii="Segoe UI" w:hAnsi="Segoe UI" w:cs="Segoe UI"/>
          <w:b/>
          <w:color w:val="000000"/>
          <w:sz w:val="24"/>
          <w:szCs w:val="24"/>
        </w:rPr>
      </w:pPr>
    </w:p>
    <w:p w:rsidR="00CE55B7" w:rsidRPr="00CE55B7" w:rsidRDefault="00CE55B7" w:rsidP="00FB1A5B">
      <w:pPr>
        <w:pStyle w:val="ad"/>
        <w:numPr>
          <w:ilvl w:val="0"/>
          <w:numId w:val="3"/>
        </w:numPr>
        <w:ind w:left="284" w:hanging="284"/>
        <w:jc w:val="both"/>
        <w:rPr>
          <w:rFonts w:ascii="Segoe UI" w:hAnsi="Segoe UI" w:cs="Segoe UI"/>
          <w:b/>
          <w:sz w:val="24"/>
          <w:szCs w:val="24"/>
        </w:rPr>
      </w:pPr>
      <w:r w:rsidRPr="00CE55B7">
        <w:rPr>
          <w:rFonts w:ascii="Segoe UI" w:hAnsi="Segoe UI" w:cs="Segoe UI"/>
          <w:b/>
          <w:color w:val="000000"/>
          <w:sz w:val="24"/>
          <w:szCs w:val="24"/>
        </w:rPr>
        <w:t>Как узнать кадастровую стоимость того или иного объекта недвижимости</w:t>
      </w:r>
    </w:p>
    <w:p w:rsidR="00FB1A5B" w:rsidRDefault="00FB1A5B" w:rsidP="00FB1A5B">
      <w:pPr>
        <w:autoSpaceDE w:val="0"/>
        <w:autoSpaceDN w:val="0"/>
        <w:adjustRightInd w:val="0"/>
        <w:spacing w:after="0" w:line="240" w:lineRule="auto"/>
        <w:jc w:val="both"/>
        <w:rPr>
          <w:rFonts w:ascii="Segoe UI" w:hAnsi="Segoe UI" w:cs="Segoe UI"/>
          <w:sz w:val="24"/>
          <w:szCs w:val="24"/>
        </w:rPr>
      </w:pPr>
    </w:p>
    <w:p w:rsidR="00CE55B7" w:rsidRPr="00CE55B7" w:rsidRDefault="00A55961" w:rsidP="00FB1A5B">
      <w:pPr>
        <w:autoSpaceDE w:val="0"/>
        <w:autoSpaceDN w:val="0"/>
        <w:adjustRightInd w:val="0"/>
        <w:spacing w:after="0" w:line="240" w:lineRule="auto"/>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Узнать кадастровую стоимость того или иного объекта недвижимого имущества очень легко. Для удобства граждан Росреестр предоставляет возможность сделать это на своем портале с помощью специальных онлайн-сервисов.  На портале Росреестра (</w:t>
      </w:r>
      <w:hyperlink r:id="rId7" w:history="1">
        <w:proofErr w:type="spellStart"/>
        <w:r w:rsidR="00CE55B7" w:rsidRPr="00CE55B7">
          <w:rPr>
            <w:rStyle w:val="a5"/>
            <w:rFonts w:ascii="Segoe UI" w:hAnsi="Segoe UI" w:cs="Segoe UI"/>
            <w:sz w:val="24"/>
            <w:szCs w:val="24"/>
            <w:lang w:val="en-US"/>
          </w:rPr>
          <w:t>rosreestr</w:t>
        </w:r>
        <w:proofErr w:type="spellEnd"/>
        <w:r w:rsidR="00CE55B7" w:rsidRPr="00CE55B7">
          <w:rPr>
            <w:rStyle w:val="a5"/>
            <w:rFonts w:ascii="Segoe UI" w:hAnsi="Segoe UI" w:cs="Segoe UI"/>
            <w:sz w:val="24"/>
            <w:szCs w:val="24"/>
          </w:rPr>
          <w:t>.</w:t>
        </w:r>
        <w:proofErr w:type="spellStart"/>
        <w:r w:rsidR="00CE55B7" w:rsidRPr="00CE55B7">
          <w:rPr>
            <w:rStyle w:val="a5"/>
            <w:rFonts w:ascii="Segoe UI" w:hAnsi="Segoe UI" w:cs="Segoe UI"/>
            <w:sz w:val="24"/>
            <w:szCs w:val="24"/>
            <w:lang w:val="en-US"/>
          </w:rPr>
          <w:t>ru</w:t>
        </w:r>
        <w:proofErr w:type="spellEnd"/>
      </w:hyperlink>
      <w:r w:rsidR="00CE55B7" w:rsidRPr="00CE55B7">
        <w:rPr>
          <w:rFonts w:ascii="Segoe UI" w:hAnsi="Segoe UI" w:cs="Segoe UI"/>
          <w:sz w:val="24"/>
          <w:szCs w:val="24"/>
        </w:rPr>
        <w:t>) можно заказать справку о кадастровой стоимости из Государственного кадастра недвижимости. Для этого не надо регистрироваться и получать электронную подпись. Кроме того, кадастровую стоимость можно посмотреть в режиме онлайн с помощью сервисов «</w:t>
      </w:r>
      <w:hyperlink r:id="rId8" w:anchor="x=11554711.454933215&amp;y=10055441.599232892&amp;z=3" w:history="1">
        <w:r w:rsidR="00CE55B7" w:rsidRPr="00FB1A5B">
          <w:rPr>
            <w:rStyle w:val="a5"/>
            <w:rFonts w:ascii="Segoe UI" w:hAnsi="Segoe UI" w:cs="Segoe UI"/>
            <w:sz w:val="24"/>
            <w:szCs w:val="24"/>
          </w:rPr>
          <w:t>Публичная кадастровая карта</w:t>
        </w:r>
      </w:hyperlink>
      <w:r w:rsidR="00CE55B7" w:rsidRPr="00CE55B7">
        <w:rPr>
          <w:rFonts w:ascii="Segoe UI" w:hAnsi="Segoe UI" w:cs="Segoe UI"/>
          <w:sz w:val="24"/>
          <w:szCs w:val="24"/>
        </w:rPr>
        <w:t xml:space="preserve">» и </w:t>
      </w:r>
      <w:r w:rsidR="00CE55B7" w:rsidRPr="00CE55B7">
        <w:rPr>
          <w:rFonts w:ascii="Segoe UI" w:hAnsi="Segoe UI" w:cs="Segoe UI"/>
          <w:sz w:val="24"/>
          <w:szCs w:val="24"/>
          <w:u w:val="single"/>
        </w:rPr>
        <w:t>«</w:t>
      </w:r>
      <w:hyperlink r:id="rId9" w:history="1">
        <w:r w:rsidR="00CE55B7" w:rsidRPr="00CE55B7">
          <w:rPr>
            <w:rStyle w:val="a5"/>
            <w:rFonts w:ascii="Segoe UI" w:hAnsi="Segoe UI" w:cs="Segoe UI"/>
            <w:sz w:val="24"/>
            <w:szCs w:val="24"/>
          </w:rPr>
          <w:t xml:space="preserve">Справочная информация по объектам недвижимости в режиме </w:t>
        </w:r>
        <w:r w:rsidR="00CE55B7" w:rsidRPr="00CE55B7">
          <w:rPr>
            <w:rStyle w:val="a5"/>
            <w:rFonts w:ascii="Segoe UI" w:hAnsi="Segoe UI" w:cs="Segoe UI"/>
            <w:sz w:val="24"/>
            <w:szCs w:val="24"/>
            <w:lang w:val="en-US"/>
          </w:rPr>
          <w:t>on</w:t>
        </w:r>
        <w:r w:rsidR="00CE55B7" w:rsidRPr="00CE55B7">
          <w:rPr>
            <w:rStyle w:val="a5"/>
            <w:rFonts w:ascii="Segoe UI" w:hAnsi="Segoe UI" w:cs="Segoe UI"/>
            <w:sz w:val="24"/>
            <w:szCs w:val="24"/>
          </w:rPr>
          <w:t>-</w:t>
        </w:r>
        <w:r w:rsidR="00CE55B7" w:rsidRPr="00CE55B7">
          <w:rPr>
            <w:rStyle w:val="a5"/>
            <w:rFonts w:ascii="Segoe UI" w:hAnsi="Segoe UI" w:cs="Segoe UI"/>
            <w:sz w:val="24"/>
            <w:szCs w:val="24"/>
            <w:lang w:val="en-US"/>
          </w:rPr>
          <w:t>line</w:t>
        </w:r>
      </w:hyperlink>
      <w:r w:rsidR="00CE55B7" w:rsidRPr="00CE55B7">
        <w:rPr>
          <w:rFonts w:ascii="Segoe UI" w:hAnsi="Segoe UI" w:cs="Segoe UI"/>
          <w:sz w:val="24"/>
          <w:szCs w:val="24"/>
          <w:u w:val="single"/>
        </w:rPr>
        <w:t>»</w:t>
      </w:r>
      <w:r w:rsidR="00CE55B7" w:rsidRPr="00CE55B7">
        <w:rPr>
          <w:rFonts w:ascii="Segoe UI" w:hAnsi="Segoe UI" w:cs="Segoe UI"/>
          <w:sz w:val="24"/>
          <w:szCs w:val="24"/>
        </w:rPr>
        <w:t xml:space="preserve"> (в предложенном поисковике ввести кадастровый номер или адрес интересующего объекта недвижимости, сформировать запрос, а затем выбрать вкладку «Сведения ГКН»). </w:t>
      </w:r>
    </w:p>
    <w:p w:rsidR="00CE55B7" w:rsidRPr="00CE55B7" w:rsidRDefault="00A55961" w:rsidP="00FB1A5B">
      <w:pPr>
        <w:spacing w:after="0" w:line="240" w:lineRule="auto"/>
        <w:jc w:val="both"/>
        <w:rPr>
          <w:rFonts w:ascii="Segoe UI" w:hAnsi="Segoe UI" w:cs="Segoe UI"/>
          <w:color w:val="000000"/>
          <w:sz w:val="24"/>
          <w:szCs w:val="24"/>
        </w:rPr>
      </w:pPr>
      <w:r w:rsidRPr="00A55961">
        <w:rPr>
          <w:rFonts w:ascii="Segoe UI" w:hAnsi="Segoe UI" w:cs="Segoe UI"/>
          <w:color w:val="000000"/>
          <w:sz w:val="24"/>
          <w:szCs w:val="24"/>
        </w:rPr>
        <w:lastRenderedPageBreak/>
        <w:t xml:space="preserve">     </w:t>
      </w:r>
      <w:r w:rsidR="00CE55B7" w:rsidRPr="00CE55B7">
        <w:rPr>
          <w:rFonts w:ascii="Segoe UI" w:hAnsi="Segoe UI" w:cs="Segoe UI"/>
          <w:color w:val="000000"/>
          <w:sz w:val="24"/>
          <w:szCs w:val="24"/>
        </w:rPr>
        <w:t>При отсутствии возможности использования Интернет-ресурса, можно обратиться в филиал кадастровой палаты или в офис Многофункционального центра по предоставлению государственных и муниципальных услуг с заявлением о выдаче кадастровой справки о кадастровой стоимости. Данные сведения предоставляются бесплатно.</w:t>
      </w:r>
    </w:p>
    <w:p w:rsidR="00CE55B7" w:rsidRPr="00CE55B7" w:rsidRDefault="00A55961" w:rsidP="00FB1A5B">
      <w:pPr>
        <w:autoSpaceDE w:val="0"/>
        <w:autoSpaceDN w:val="0"/>
        <w:adjustRightInd w:val="0"/>
        <w:spacing w:after="0" w:line="240" w:lineRule="auto"/>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В случае несогласия с оценкой оспорить кадастровую стоимость возможно в комиссии по рассмотрению споров о результатах определения кадастровой стоимости, созданную и функционирующую при Управлении Росреестра по Тверской области или в суде. При этом для юридических лиц установлен обязательный досудебный порядок оспаривания кадастровой стоимости. Если вынесенное комиссией решение не удовлетворяет юридическое лицо, то тогда оно может обратиться в суд. Физические лица по своему усмотрению выбирают порядок оспаривания: можно обратиться в комиссию или же сразу в суд.</w:t>
      </w:r>
    </w:p>
    <w:p w:rsidR="00CE55B7" w:rsidRPr="00CE55B7" w:rsidRDefault="00A55961" w:rsidP="00FB1A5B">
      <w:pPr>
        <w:autoSpaceDE w:val="0"/>
        <w:autoSpaceDN w:val="0"/>
        <w:adjustRightInd w:val="0"/>
        <w:spacing w:after="0" w:line="240" w:lineRule="auto"/>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Основаниями для пересмотра результатов определения кадастровой стоимости являются:</w:t>
      </w:r>
    </w:p>
    <w:p w:rsidR="00CE55B7" w:rsidRPr="00CE55B7" w:rsidRDefault="00CE55B7" w:rsidP="00CE55B7">
      <w:pPr>
        <w:autoSpaceDE w:val="0"/>
        <w:autoSpaceDN w:val="0"/>
        <w:adjustRightInd w:val="0"/>
        <w:spacing w:after="0" w:line="240" w:lineRule="auto"/>
        <w:ind w:firstLine="709"/>
        <w:jc w:val="both"/>
        <w:rPr>
          <w:rFonts w:ascii="Segoe UI" w:hAnsi="Segoe UI" w:cs="Segoe UI"/>
          <w:sz w:val="24"/>
          <w:szCs w:val="24"/>
        </w:rPr>
      </w:pPr>
      <w:r w:rsidRPr="00CE55B7">
        <w:rPr>
          <w:rFonts w:ascii="Segoe UI" w:hAnsi="Segoe UI" w:cs="Segoe UI"/>
          <w:sz w:val="24"/>
          <w:szCs w:val="24"/>
        </w:rPr>
        <w:t>недостоверность сведений об объекте недвижимости, использованных при определении его кадастровой стоимости;</w:t>
      </w:r>
    </w:p>
    <w:p w:rsidR="00CE55B7" w:rsidRDefault="00CE55B7" w:rsidP="00CE55B7">
      <w:pPr>
        <w:autoSpaceDE w:val="0"/>
        <w:autoSpaceDN w:val="0"/>
        <w:adjustRightInd w:val="0"/>
        <w:spacing w:after="0" w:line="240" w:lineRule="auto"/>
        <w:ind w:firstLine="709"/>
        <w:jc w:val="both"/>
        <w:rPr>
          <w:rFonts w:ascii="Segoe UI" w:hAnsi="Segoe UI" w:cs="Segoe UI"/>
          <w:sz w:val="24"/>
          <w:szCs w:val="24"/>
        </w:rPr>
      </w:pPr>
      <w:r w:rsidRPr="00CE55B7">
        <w:rPr>
          <w:rFonts w:ascii="Segoe UI" w:hAnsi="Segoe UI" w:cs="Segoe UI"/>
          <w:sz w:val="24"/>
          <w:szCs w:val="24"/>
        </w:rPr>
        <w:t>установление в отношении объекта недвижимости его рыночной стоимости на дату, по состоянию на которую была установлена его кадастровая стоимость.</w:t>
      </w:r>
    </w:p>
    <w:p w:rsidR="00FB1A5B" w:rsidRPr="00CE55B7" w:rsidRDefault="00FB1A5B" w:rsidP="00CE55B7">
      <w:pPr>
        <w:autoSpaceDE w:val="0"/>
        <w:autoSpaceDN w:val="0"/>
        <w:adjustRightInd w:val="0"/>
        <w:spacing w:after="0" w:line="240" w:lineRule="auto"/>
        <w:ind w:firstLine="709"/>
        <w:jc w:val="both"/>
        <w:rPr>
          <w:rFonts w:ascii="Segoe UI" w:hAnsi="Segoe UI" w:cs="Segoe UI"/>
          <w:sz w:val="24"/>
          <w:szCs w:val="24"/>
        </w:rPr>
      </w:pPr>
    </w:p>
    <w:p w:rsidR="00CE55B7" w:rsidRPr="00CE55B7" w:rsidRDefault="00CE55B7" w:rsidP="00344039">
      <w:pPr>
        <w:pStyle w:val="a9"/>
        <w:numPr>
          <w:ilvl w:val="0"/>
          <w:numId w:val="3"/>
        </w:numPr>
        <w:autoSpaceDE w:val="0"/>
        <w:autoSpaceDN w:val="0"/>
        <w:adjustRightInd w:val="0"/>
        <w:spacing w:before="0" w:line="240" w:lineRule="auto"/>
        <w:ind w:left="0" w:firstLine="0"/>
        <w:rPr>
          <w:rFonts w:cs="Segoe UI"/>
          <w:color w:val="auto"/>
          <w:szCs w:val="24"/>
        </w:rPr>
      </w:pPr>
      <w:r w:rsidRPr="00CE55B7">
        <w:rPr>
          <w:rFonts w:cs="Segoe UI"/>
          <w:color w:val="auto"/>
          <w:szCs w:val="24"/>
        </w:rPr>
        <w:t>Перечень документов, необходимых для предоставления в комиссию или суд</w:t>
      </w:r>
    </w:p>
    <w:p w:rsidR="00FB1A5B" w:rsidRDefault="00FB1A5B" w:rsidP="00FB1A5B">
      <w:pPr>
        <w:pStyle w:val="ad"/>
        <w:jc w:val="both"/>
        <w:rPr>
          <w:rFonts w:ascii="Segoe UI" w:hAnsi="Segoe UI" w:cs="Segoe UI"/>
          <w:sz w:val="24"/>
          <w:szCs w:val="24"/>
        </w:rPr>
      </w:pPr>
    </w:p>
    <w:p w:rsidR="00CE55B7" w:rsidRPr="00CE55B7" w:rsidRDefault="00A55961" w:rsidP="00FB1A5B">
      <w:pPr>
        <w:pStyle w:val="ad"/>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 xml:space="preserve">Для обращения в комиссию необходимо оформить заявление о пересмотре кадастровой стоимости. </w:t>
      </w:r>
    </w:p>
    <w:p w:rsidR="00CE55B7" w:rsidRPr="00CE55B7" w:rsidRDefault="00A55961" w:rsidP="00FB1A5B">
      <w:pPr>
        <w:pStyle w:val="ad"/>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В зависимости от основания пересмотра результатов определения кадастровой стоимости различается комплектность документов, которые необходимо предоставить с заявлением о пересмотре кадастровой стоимости.</w:t>
      </w:r>
    </w:p>
    <w:p w:rsidR="00CE55B7" w:rsidRPr="00CE55B7" w:rsidRDefault="00A55961" w:rsidP="00FB1A5B">
      <w:pPr>
        <w:pStyle w:val="ad"/>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 xml:space="preserve">В случае оспаривания кадастровой стоимости объекта недвижимости на основании установления  рыночной стоимости объекта недвижимости на дату, когда была установлена его кадастровая стоимость, обязательным условием для пересмотра кадастровой стоимости является наличие отчета об оценке недвижимого имущества. Предоставление такого отчета необходимо при обращении о пересмотре кадастровой стоимости, как в административном порядке, так и в судебном. </w:t>
      </w:r>
    </w:p>
    <w:p w:rsidR="00CE55B7" w:rsidRPr="00CE55B7" w:rsidRDefault="00A55961" w:rsidP="00FB1A5B">
      <w:pPr>
        <w:pStyle w:val="ad"/>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В случае если заявление о пересмотре кадастровой стоимости подается на основании недостоверности сведений об объекте недвижимости, использованных при определении его кадастровой стоимости, заявитель представляет документы, подтверждающие такую недостоверность. Например, на земельном участке отсутствует водопровод на дату оценки, вместе с тем при проведении государственной кадастровой оценки этот фактор учитывался.</w:t>
      </w:r>
      <w:r w:rsidR="00CE55B7" w:rsidRPr="00CE55B7">
        <w:rPr>
          <w:rFonts w:ascii="Segoe UI" w:hAnsi="Segoe UI" w:cs="Segoe UI"/>
          <w:sz w:val="24"/>
          <w:szCs w:val="24"/>
        </w:rPr>
        <w:tab/>
        <w:t>Для подтверждения такого несоответ</w:t>
      </w:r>
      <w:r w:rsidR="00FB1A5B">
        <w:rPr>
          <w:rFonts w:ascii="Segoe UI" w:hAnsi="Segoe UI" w:cs="Segoe UI"/>
          <w:sz w:val="24"/>
          <w:szCs w:val="24"/>
        </w:rPr>
        <w:t>ствия заявитель представляет в к</w:t>
      </w:r>
      <w:r w:rsidR="00CE55B7" w:rsidRPr="00CE55B7">
        <w:rPr>
          <w:rFonts w:ascii="Segoe UI" w:hAnsi="Segoe UI" w:cs="Segoe UI"/>
          <w:sz w:val="24"/>
          <w:szCs w:val="24"/>
        </w:rPr>
        <w:t>омиссию документ, подтверждающий отсутстви</w:t>
      </w:r>
      <w:r w:rsidR="00FB1A5B">
        <w:rPr>
          <w:rFonts w:ascii="Segoe UI" w:hAnsi="Segoe UI" w:cs="Segoe UI"/>
          <w:sz w:val="24"/>
          <w:szCs w:val="24"/>
        </w:rPr>
        <w:t>е</w:t>
      </w:r>
      <w:r w:rsidR="00CE55B7" w:rsidRPr="00CE55B7">
        <w:rPr>
          <w:rFonts w:ascii="Segoe UI" w:hAnsi="Segoe UI" w:cs="Segoe UI"/>
          <w:sz w:val="24"/>
          <w:szCs w:val="24"/>
        </w:rPr>
        <w:t xml:space="preserve"> водопровода на земельном участке.</w:t>
      </w:r>
    </w:p>
    <w:p w:rsidR="00CE55B7" w:rsidRPr="00CE55B7" w:rsidRDefault="00A55961" w:rsidP="00FB1A5B">
      <w:pPr>
        <w:autoSpaceDE w:val="0"/>
        <w:autoSpaceDN w:val="0"/>
        <w:adjustRightInd w:val="0"/>
        <w:spacing w:after="0" w:line="240" w:lineRule="auto"/>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 xml:space="preserve">Кроме того, в любом из вышеуказанных оснований к заявлению прилагается кадастровая справка о кадастровой стоимости объекта недвижимости, содержащая сведения об оспариваемых результатах определения кадастровой стоимости, полученная в органе кадастрового учета, и нотариально заверенная копия </w:t>
      </w:r>
      <w:r w:rsidR="00CE55B7" w:rsidRPr="00CE55B7">
        <w:rPr>
          <w:rFonts w:ascii="Segoe UI" w:hAnsi="Segoe UI" w:cs="Segoe UI"/>
          <w:sz w:val="24"/>
          <w:szCs w:val="24"/>
        </w:rPr>
        <w:lastRenderedPageBreak/>
        <w:t>правоустанавливающего или правоудостоверяющего документа на объект недвижимости.</w:t>
      </w:r>
    </w:p>
    <w:p w:rsidR="00CE55B7" w:rsidRPr="00CE55B7" w:rsidRDefault="00A55961" w:rsidP="00FB1A5B">
      <w:pPr>
        <w:autoSpaceDE w:val="0"/>
        <w:autoSpaceDN w:val="0"/>
        <w:adjustRightInd w:val="0"/>
        <w:spacing w:after="0" w:line="240" w:lineRule="auto"/>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Если результаты определения кадастровой стоимости затрагивают права или обязанности физического или юридического лица, не являющегося правообладателем объекта недвижимости, указанные лица должны подтвердить факт того, что затронуты их права и обязанности (подтвердить свою заинтересованность, например, предоставить нотариально заверенную копию договора аренды на оспариваемый объект недвижимости).</w:t>
      </w:r>
    </w:p>
    <w:p w:rsidR="00CE55B7" w:rsidRPr="00CE55B7" w:rsidRDefault="00A55961" w:rsidP="00677459">
      <w:pPr>
        <w:autoSpaceDE w:val="0"/>
        <w:autoSpaceDN w:val="0"/>
        <w:adjustRightInd w:val="0"/>
        <w:spacing w:after="0" w:line="240" w:lineRule="auto"/>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Заявление о пересмотре кадастровой стоимости рассматривается комиссией в течение одного</w:t>
      </w:r>
      <w:r w:rsidR="00677459">
        <w:rPr>
          <w:rFonts w:ascii="Segoe UI" w:hAnsi="Segoe UI" w:cs="Segoe UI"/>
          <w:sz w:val="24"/>
          <w:szCs w:val="24"/>
        </w:rPr>
        <w:t xml:space="preserve"> </w:t>
      </w:r>
      <w:r w:rsidR="00CE55B7" w:rsidRPr="00CE55B7">
        <w:rPr>
          <w:rFonts w:ascii="Segoe UI" w:hAnsi="Segoe UI" w:cs="Segoe UI"/>
          <w:sz w:val="24"/>
          <w:szCs w:val="24"/>
        </w:rPr>
        <w:t>ме</w:t>
      </w:r>
      <w:r w:rsidR="00677459">
        <w:rPr>
          <w:rFonts w:ascii="Segoe UI" w:hAnsi="Segoe UI" w:cs="Segoe UI"/>
          <w:sz w:val="24"/>
          <w:szCs w:val="24"/>
        </w:rPr>
        <w:t xml:space="preserve">сяца. </w:t>
      </w:r>
      <w:r w:rsidR="00677459">
        <w:rPr>
          <w:rFonts w:ascii="Segoe UI" w:hAnsi="Segoe UI" w:cs="Segoe UI"/>
          <w:sz w:val="24"/>
          <w:szCs w:val="24"/>
        </w:rPr>
        <w:br/>
      </w:r>
      <w:r w:rsidRPr="00A55961">
        <w:rPr>
          <w:rFonts w:ascii="Segoe UI" w:hAnsi="Segoe UI" w:cs="Segoe UI"/>
          <w:sz w:val="24"/>
          <w:szCs w:val="24"/>
        </w:rPr>
        <w:t xml:space="preserve">     </w:t>
      </w:r>
      <w:r w:rsidR="00CE55B7" w:rsidRPr="00CE55B7">
        <w:rPr>
          <w:rFonts w:ascii="Segoe UI" w:hAnsi="Segoe UI" w:cs="Segoe UI"/>
          <w:sz w:val="24"/>
          <w:szCs w:val="24"/>
        </w:rPr>
        <w:t>В работе комиссии принимают участие как эксперты со стороны Управления Росреестра и филиала Федеральной кадастровой палаты по Тверской области, так и представители региональных органов власти и оценочного сообщества. Таким образом, решение о пересмотре стоимости принимается коллегиально несколькими экспертами.</w:t>
      </w:r>
    </w:p>
    <w:p w:rsidR="00677459" w:rsidRDefault="00677459" w:rsidP="00677459">
      <w:pPr>
        <w:spacing w:after="0" w:line="240" w:lineRule="auto"/>
        <w:jc w:val="both"/>
        <w:rPr>
          <w:rFonts w:ascii="Segoe UI" w:hAnsi="Segoe UI" w:cs="Segoe UI"/>
          <w:b/>
          <w:sz w:val="24"/>
          <w:szCs w:val="24"/>
        </w:rPr>
      </w:pPr>
    </w:p>
    <w:p w:rsidR="00CE55B7" w:rsidRPr="00CE55B7" w:rsidRDefault="00344039" w:rsidP="00677459">
      <w:pPr>
        <w:spacing w:after="0" w:line="240" w:lineRule="auto"/>
        <w:jc w:val="both"/>
        <w:rPr>
          <w:rFonts w:ascii="Segoe UI" w:hAnsi="Segoe UI" w:cs="Segoe UI"/>
          <w:b/>
          <w:sz w:val="24"/>
          <w:szCs w:val="24"/>
        </w:rPr>
      </w:pPr>
      <w:r>
        <w:rPr>
          <w:rFonts w:ascii="Segoe UI" w:hAnsi="Segoe UI" w:cs="Segoe UI"/>
          <w:b/>
          <w:sz w:val="24"/>
          <w:szCs w:val="24"/>
        </w:rPr>
        <w:t xml:space="preserve">4. </w:t>
      </w:r>
      <w:r w:rsidR="00CE55B7" w:rsidRPr="00CE55B7">
        <w:rPr>
          <w:rFonts w:ascii="Segoe UI" w:hAnsi="Segoe UI" w:cs="Segoe UI"/>
          <w:b/>
          <w:sz w:val="24"/>
          <w:szCs w:val="24"/>
        </w:rPr>
        <w:t>Сроки оспаривания кадастровой стоимости</w:t>
      </w:r>
    </w:p>
    <w:p w:rsidR="00677459" w:rsidRDefault="00677459" w:rsidP="00677459">
      <w:pPr>
        <w:autoSpaceDE w:val="0"/>
        <w:autoSpaceDN w:val="0"/>
        <w:adjustRightInd w:val="0"/>
        <w:spacing w:after="0" w:line="240" w:lineRule="auto"/>
        <w:jc w:val="both"/>
        <w:rPr>
          <w:rFonts w:ascii="Segoe UI" w:hAnsi="Segoe UI" w:cs="Segoe UI"/>
          <w:sz w:val="24"/>
          <w:szCs w:val="24"/>
        </w:rPr>
      </w:pPr>
    </w:p>
    <w:p w:rsidR="00CE55B7" w:rsidRDefault="00A55961" w:rsidP="00677459">
      <w:pPr>
        <w:autoSpaceDE w:val="0"/>
        <w:autoSpaceDN w:val="0"/>
        <w:adjustRightInd w:val="0"/>
        <w:spacing w:after="0" w:line="240" w:lineRule="auto"/>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Результаты определения кадастровой стоимости могут быть оспорены в срок не позднее пяти лет с момента внесения в государственный кадастр недвижимости результатов определения кадастровой стоимости.</w:t>
      </w:r>
    </w:p>
    <w:p w:rsidR="00677459" w:rsidRPr="00CE55B7" w:rsidRDefault="00677459" w:rsidP="00CE55B7">
      <w:pPr>
        <w:autoSpaceDE w:val="0"/>
        <w:autoSpaceDN w:val="0"/>
        <w:adjustRightInd w:val="0"/>
        <w:spacing w:after="0" w:line="240" w:lineRule="auto"/>
        <w:ind w:firstLine="709"/>
        <w:jc w:val="both"/>
        <w:rPr>
          <w:rFonts w:ascii="Segoe UI" w:hAnsi="Segoe UI" w:cs="Segoe UI"/>
          <w:sz w:val="24"/>
          <w:szCs w:val="24"/>
        </w:rPr>
      </w:pPr>
    </w:p>
    <w:p w:rsidR="00677459" w:rsidRDefault="00344039" w:rsidP="00344039">
      <w:pPr>
        <w:pStyle w:val="12"/>
        <w:shd w:val="clear" w:color="auto" w:fill="auto"/>
        <w:tabs>
          <w:tab w:val="left" w:pos="4959"/>
        </w:tabs>
        <w:spacing w:before="0" w:line="240" w:lineRule="auto"/>
        <w:ind w:right="20"/>
        <w:rPr>
          <w:rFonts w:ascii="Segoe UI" w:hAnsi="Segoe UI" w:cs="Segoe UI"/>
          <w:b/>
        </w:rPr>
      </w:pPr>
      <w:r>
        <w:rPr>
          <w:rFonts w:ascii="Segoe UI" w:hAnsi="Segoe UI" w:cs="Segoe UI"/>
          <w:b/>
        </w:rPr>
        <w:t xml:space="preserve">5. </w:t>
      </w:r>
      <w:r w:rsidR="00677459">
        <w:rPr>
          <w:rFonts w:ascii="Segoe UI" w:hAnsi="Segoe UI" w:cs="Segoe UI"/>
          <w:b/>
        </w:rPr>
        <w:t>Итоги работы комиссии по рассмотрению споров об определении кадастровой стоимости за 9 месяцев 2016 года</w:t>
      </w:r>
    </w:p>
    <w:p w:rsidR="00677459" w:rsidRDefault="00A55961" w:rsidP="00677459">
      <w:pPr>
        <w:pStyle w:val="a9"/>
        <w:spacing w:before="240" w:line="240" w:lineRule="auto"/>
        <w:rPr>
          <w:rFonts w:eastAsia="Times New Roman" w:cs="Segoe UI"/>
          <w:b w:val="0"/>
          <w:color w:val="auto"/>
          <w:szCs w:val="24"/>
          <w:lang w:eastAsia="ru-RU"/>
        </w:rPr>
      </w:pPr>
      <w:r w:rsidRPr="00A55961">
        <w:rPr>
          <w:rFonts w:eastAsia="Times New Roman" w:cs="Segoe UI"/>
          <w:b w:val="0"/>
          <w:color w:val="auto"/>
          <w:szCs w:val="24"/>
          <w:lang w:eastAsia="ru-RU"/>
        </w:rPr>
        <w:t xml:space="preserve">     </w:t>
      </w:r>
      <w:r w:rsidR="00677459">
        <w:rPr>
          <w:rFonts w:eastAsia="Times New Roman" w:cs="Segoe UI"/>
          <w:b w:val="0"/>
          <w:color w:val="auto"/>
          <w:szCs w:val="24"/>
          <w:lang w:eastAsia="ru-RU"/>
        </w:rPr>
        <w:t>З</w:t>
      </w:r>
      <w:r w:rsidR="00677459" w:rsidRPr="00677459">
        <w:rPr>
          <w:rFonts w:eastAsia="Times New Roman" w:cs="Segoe UI"/>
          <w:b w:val="0"/>
          <w:color w:val="auto"/>
          <w:szCs w:val="24"/>
          <w:lang w:eastAsia="ru-RU"/>
        </w:rPr>
        <w:t>а 9 месяцев 2016 года в комиссию</w:t>
      </w:r>
      <w:r w:rsidR="00677459">
        <w:rPr>
          <w:rFonts w:eastAsia="Times New Roman" w:cs="Segoe UI"/>
          <w:b w:val="0"/>
          <w:color w:val="auto"/>
          <w:szCs w:val="24"/>
          <w:lang w:eastAsia="ru-RU"/>
        </w:rPr>
        <w:t xml:space="preserve"> по рассмотрению споров об определении кадастровой стоимости</w:t>
      </w:r>
      <w:r w:rsidR="00677459" w:rsidRPr="00677459">
        <w:rPr>
          <w:rFonts w:eastAsia="Times New Roman" w:cs="Segoe UI"/>
          <w:b w:val="0"/>
          <w:color w:val="auto"/>
          <w:szCs w:val="24"/>
          <w:lang w:eastAsia="ru-RU"/>
        </w:rPr>
        <w:t xml:space="preserve"> при Управлении</w:t>
      </w:r>
      <w:r w:rsidR="00677459">
        <w:rPr>
          <w:rFonts w:eastAsia="Times New Roman" w:cs="Segoe UI"/>
          <w:b w:val="0"/>
          <w:color w:val="auto"/>
          <w:szCs w:val="24"/>
          <w:lang w:eastAsia="ru-RU"/>
        </w:rPr>
        <w:t xml:space="preserve"> Росреестра по Тверской области</w:t>
      </w:r>
      <w:r w:rsidR="00677459" w:rsidRPr="00677459">
        <w:rPr>
          <w:rFonts w:eastAsia="Times New Roman" w:cs="Segoe UI"/>
          <w:b w:val="0"/>
          <w:color w:val="auto"/>
          <w:szCs w:val="24"/>
          <w:lang w:eastAsia="ru-RU"/>
        </w:rPr>
        <w:t xml:space="preserve"> поступило более 336 заявлений о пересмотре результатов определения кадастровой стоимости в отношении 1155 объектов недвижимости (в основном земельные участки – около 95% объектов). </w:t>
      </w:r>
      <w:r w:rsidR="00677459">
        <w:rPr>
          <w:rFonts w:eastAsia="Times New Roman" w:cs="Segoe UI"/>
          <w:b w:val="0"/>
          <w:color w:val="auto"/>
          <w:szCs w:val="24"/>
          <w:lang w:eastAsia="ru-RU"/>
        </w:rPr>
        <w:t>В сравнении с аналогичным периодом прошлого года к</w:t>
      </w:r>
      <w:r w:rsidR="00677459" w:rsidRPr="00677459">
        <w:rPr>
          <w:rFonts w:eastAsia="Times New Roman" w:cs="Segoe UI"/>
          <w:b w:val="0"/>
          <w:color w:val="auto"/>
          <w:szCs w:val="24"/>
          <w:lang w:eastAsia="ru-RU"/>
        </w:rPr>
        <w:t>оличество заявлений об оспаривании кадастровой стоимости выросло больше чем в 2,5 раза</w:t>
      </w:r>
      <w:r w:rsidR="00677459">
        <w:rPr>
          <w:rFonts w:eastAsia="Times New Roman" w:cs="Segoe UI"/>
          <w:b w:val="0"/>
          <w:color w:val="auto"/>
          <w:szCs w:val="24"/>
          <w:lang w:eastAsia="ru-RU"/>
        </w:rPr>
        <w:t>.</w:t>
      </w:r>
      <w:r w:rsidR="00677459" w:rsidRPr="00677459">
        <w:rPr>
          <w:rFonts w:eastAsia="Times New Roman" w:cs="Segoe UI"/>
          <w:b w:val="0"/>
          <w:color w:val="auto"/>
          <w:szCs w:val="24"/>
          <w:lang w:eastAsia="ru-RU"/>
        </w:rPr>
        <w:t xml:space="preserve"> </w:t>
      </w:r>
      <w:r w:rsidR="00AD7853">
        <w:rPr>
          <w:rFonts w:eastAsia="Times New Roman" w:cs="Segoe UI"/>
          <w:b w:val="0"/>
          <w:color w:val="auto"/>
          <w:szCs w:val="24"/>
          <w:lang w:eastAsia="ru-RU"/>
        </w:rPr>
        <w:t>Р</w:t>
      </w:r>
      <w:r w:rsidR="00677459" w:rsidRPr="00677459">
        <w:rPr>
          <w:rFonts w:eastAsia="Times New Roman" w:cs="Segoe UI"/>
          <w:b w:val="0"/>
          <w:color w:val="auto"/>
          <w:szCs w:val="24"/>
          <w:lang w:eastAsia="ru-RU"/>
        </w:rPr>
        <w:t>ешение о пересмотре кадастровой стоимости принято в отношении 71% заявителей</w:t>
      </w:r>
      <w:r w:rsidR="00F76925" w:rsidRPr="00F76925">
        <w:rPr>
          <w:rFonts w:eastAsia="Times New Roman" w:cs="Segoe UI"/>
          <w:color w:val="auto"/>
          <w:szCs w:val="24"/>
          <w:lang w:eastAsia="ru-RU"/>
        </w:rPr>
        <w:t xml:space="preserve"> </w:t>
      </w:r>
      <w:r w:rsidR="00F76925" w:rsidRPr="00F76925">
        <w:rPr>
          <w:rFonts w:eastAsia="Times New Roman" w:cs="Segoe UI"/>
          <w:b w:val="0"/>
          <w:color w:val="auto"/>
          <w:szCs w:val="24"/>
          <w:lang w:eastAsia="ru-RU"/>
        </w:rPr>
        <w:t>по 55% объектов недвижимости</w:t>
      </w:r>
      <w:r w:rsidR="00F76925" w:rsidRPr="00F76925">
        <w:rPr>
          <w:rFonts w:eastAsia="Times New Roman" w:cs="Segoe UI"/>
          <w:b w:val="0"/>
          <w:szCs w:val="24"/>
          <w:lang w:eastAsia="ru-RU"/>
        </w:rPr>
        <w:t>.</w:t>
      </w:r>
      <w:r w:rsidR="00677459" w:rsidRPr="00677459">
        <w:rPr>
          <w:rFonts w:eastAsia="Times New Roman" w:cs="Segoe UI"/>
          <w:b w:val="0"/>
          <w:color w:val="auto"/>
          <w:szCs w:val="24"/>
          <w:lang w:eastAsia="ru-RU"/>
        </w:rPr>
        <w:t xml:space="preserve"> Суммарная величина кадастровой стоимости объектов недвижимости после оспаривания в комиссии снизилась на 44% (около 7  </w:t>
      </w:r>
      <w:proofErr w:type="spellStart"/>
      <w:proofErr w:type="gramStart"/>
      <w:r w:rsidR="00677459" w:rsidRPr="00677459">
        <w:rPr>
          <w:rFonts w:eastAsia="Times New Roman" w:cs="Segoe UI"/>
          <w:b w:val="0"/>
          <w:color w:val="auto"/>
          <w:szCs w:val="24"/>
          <w:lang w:eastAsia="ru-RU"/>
        </w:rPr>
        <w:t>млрд</w:t>
      </w:r>
      <w:proofErr w:type="spellEnd"/>
      <w:proofErr w:type="gramEnd"/>
      <w:r w:rsidR="00677459" w:rsidRPr="00677459">
        <w:rPr>
          <w:rFonts w:eastAsia="Times New Roman" w:cs="Segoe UI"/>
          <w:b w:val="0"/>
          <w:color w:val="auto"/>
          <w:szCs w:val="24"/>
          <w:lang w:eastAsia="ru-RU"/>
        </w:rPr>
        <w:t xml:space="preserve"> рублей).</w:t>
      </w:r>
    </w:p>
    <w:p w:rsidR="00344039" w:rsidRPr="00344039" w:rsidRDefault="00344039" w:rsidP="00344039">
      <w:pPr>
        <w:rPr>
          <w:lang w:eastAsia="ru-RU"/>
        </w:rPr>
      </w:pPr>
    </w:p>
    <w:p w:rsidR="00CE55B7" w:rsidRPr="00CE55B7" w:rsidRDefault="00CE55B7" w:rsidP="00677459">
      <w:pPr>
        <w:pStyle w:val="12"/>
        <w:numPr>
          <w:ilvl w:val="0"/>
          <w:numId w:val="2"/>
        </w:numPr>
        <w:shd w:val="clear" w:color="auto" w:fill="auto"/>
        <w:tabs>
          <w:tab w:val="left" w:pos="4959"/>
        </w:tabs>
        <w:spacing w:before="0" w:line="240" w:lineRule="auto"/>
        <w:ind w:left="284" w:right="20" w:hanging="284"/>
        <w:rPr>
          <w:rFonts w:ascii="Segoe UI" w:hAnsi="Segoe UI" w:cs="Segoe UI"/>
          <w:b/>
        </w:rPr>
      </w:pPr>
      <w:r w:rsidRPr="00CE55B7">
        <w:rPr>
          <w:rFonts w:ascii="Segoe UI" w:hAnsi="Segoe UI" w:cs="Segoe UI"/>
          <w:b/>
        </w:rPr>
        <w:t>Бесспорное оспаривание кадастровой стоимости</w:t>
      </w:r>
    </w:p>
    <w:p w:rsidR="00677459" w:rsidRDefault="00677459" w:rsidP="00677459">
      <w:pPr>
        <w:pStyle w:val="12"/>
        <w:shd w:val="clear" w:color="auto" w:fill="auto"/>
        <w:tabs>
          <w:tab w:val="left" w:pos="4959"/>
        </w:tabs>
        <w:spacing w:before="0" w:line="240" w:lineRule="auto"/>
        <w:ind w:left="20" w:right="20"/>
        <w:rPr>
          <w:rFonts w:ascii="Segoe UI" w:hAnsi="Segoe UI" w:cs="Segoe UI"/>
        </w:rPr>
      </w:pPr>
    </w:p>
    <w:p w:rsidR="00CE55B7" w:rsidRDefault="00A55961" w:rsidP="00677459">
      <w:pPr>
        <w:pStyle w:val="12"/>
        <w:shd w:val="clear" w:color="auto" w:fill="auto"/>
        <w:tabs>
          <w:tab w:val="left" w:pos="4959"/>
        </w:tabs>
        <w:spacing w:before="0" w:line="240" w:lineRule="auto"/>
        <w:ind w:left="20" w:right="20"/>
        <w:rPr>
          <w:rFonts w:ascii="Segoe UI" w:hAnsi="Segoe UI" w:cs="Segoe UI"/>
        </w:rPr>
      </w:pPr>
      <w:r w:rsidRPr="00A55961">
        <w:rPr>
          <w:rFonts w:ascii="Segoe UI" w:hAnsi="Segoe UI" w:cs="Segoe UI"/>
        </w:rPr>
        <w:t xml:space="preserve">     </w:t>
      </w:r>
      <w:r w:rsidR="00CE55B7" w:rsidRPr="00CE55B7">
        <w:rPr>
          <w:rFonts w:ascii="Segoe UI" w:hAnsi="Segoe UI" w:cs="Segoe UI"/>
        </w:rPr>
        <w:t xml:space="preserve">При определении кадастровой стоимости могут возникать ошибки в части отнесения земельного участка к виду разрешенного использования, несоответствующего фактическому, а также иные ошибки. </w:t>
      </w:r>
    </w:p>
    <w:p w:rsidR="00677459" w:rsidRDefault="00A55961" w:rsidP="00677459">
      <w:pPr>
        <w:pStyle w:val="12"/>
        <w:shd w:val="clear" w:color="auto" w:fill="auto"/>
        <w:tabs>
          <w:tab w:val="left" w:pos="4959"/>
        </w:tabs>
        <w:spacing w:before="0" w:line="240" w:lineRule="auto"/>
        <w:ind w:left="20" w:right="20"/>
        <w:rPr>
          <w:rFonts w:ascii="Segoe UI" w:hAnsi="Segoe UI" w:cs="Segoe UI"/>
        </w:rPr>
      </w:pPr>
      <w:r w:rsidRPr="00A55961">
        <w:rPr>
          <w:rFonts w:ascii="Segoe UI" w:hAnsi="Segoe UI" w:cs="Segoe UI"/>
        </w:rPr>
        <w:t xml:space="preserve">     </w:t>
      </w:r>
      <w:r w:rsidR="00CE55B7" w:rsidRPr="00CE55B7">
        <w:rPr>
          <w:rFonts w:ascii="Segoe UI" w:hAnsi="Segoe UI" w:cs="Segoe UI"/>
        </w:rPr>
        <w:t xml:space="preserve">В случае выявления ошибок в определении кадастровой стоимости при проведении государственной кадастровой оценки, необходимо подать заявление в Министерство имущественных и земельных отношений Тверской области об исправлении такой ошибки. </w:t>
      </w:r>
      <w:r w:rsidR="00344039">
        <w:rPr>
          <w:rFonts w:ascii="Segoe UI" w:hAnsi="Segoe UI" w:cs="Segoe UI"/>
        </w:rPr>
        <w:t>К заявлению необходимо</w:t>
      </w:r>
      <w:r w:rsidR="00CE55B7" w:rsidRPr="00CE55B7">
        <w:rPr>
          <w:rFonts w:ascii="Segoe UI" w:hAnsi="Segoe UI" w:cs="Segoe UI"/>
        </w:rPr>
        <w:t xml:space="preserve"> приложить копии документов, подтверждающих выявленную ошибку (свидетельство о регистрации права, кадастровый паспорт или кадастровую выписку, письмо администрации </w:t>
      </w:r>
      <w:r w:rsidR="00CE55B7" w:rsidRPr="00CE55B7">
        <w:rPr>
          <w:rFonts w:ascii="Segoe UI" w:hAnsi="Segoe UI" w:cs="Segoe UI"/>
        </w:rPr>
        <w:lastRenderedPageBreak/>
        <w:t xml:space="preserve">района в месте нахождения земельного участка о правильном виде разрешенного использования или иные документы). </w:t>
      </w:r>
    </w:p>
    <w:p w:rsidR="00CE55B7" w:rsidRDefault="00A55961" w:rsidP="00677459">
      <w:pPr>
        <w:pStyle w:val="12"/>
        <w:shd w:val="clear" w:color="auto" w:fill="auto"/>
        <w:tabs>
          <w:tab w:val="left" w:pos="4959"/>
        </w:tabs>
        <w:spacing w:before="0" w:line="240" w:lineRule="auto"/>
        <w:ind w:left="20" w:right="20"/>
        <w:rPr>
          <w:rFonts w:ascii="Segoe UI" w:hAnsi="Segoe UI" w:cs="Segoe UI"/>
        </w:rPr>
      </w:pPr>
      <w:r w:rsidRPr="00A55961">
        <w:rPr>
          <w:rFonts w:ascii="Segoe UI" w:hAnsi="Segoe UI" w:cs="Segoe UI"/>
        </w:rPr>
        <w:t xml:space="preserve">     </w:t>
      </w:r>
      <w:r w:rsidR="00CE55B7" w:rsidRPr="00CE55B7">
        <w:rPr>
          <w:rFonts w:ascii="Segoe UI" w:hAnsi="Segoe UI" w:cs="Segoe UI"/>
        </w:rPr>
        <w:t xml:space="preserve">В случае выявления ошибки проводится перерасчет кадастровой стоимости, заново утверждаются результаты новой кадастровой оценки, вносятся изменения в приказ Министерства имущественных и земельных отношений Тверской области и </w:t>
      </w:r>
      <w:r w:rsidR="00344039" w:rsidRPr="00CE55B7">
        <w:rPr>
          <w:rFonts w:ascii="Segoe UI" w:hAnsi="Segoe UI" w:cs="Segoe UI"/>
        </w:rPr>
        <w:t xml:space="preserve">сведения о новой кадастровой стоимости </w:t>
      </w:r>
      <w:r w:rsidR="00CE55B7" w:rsidRPr="00CE55B7">
        <w:rPr>
          <w:rFonts w:ascii="Segoe UI" w:hAnsi="Segoe UI" w:cs="Segoe UI"/>
        </w:rPr>
        <w:t>направляют</w:t>
      </w:r>
      <w:r w:rsidR="00344039">
        <w:rPr>
          <w:rFonts w:ascii="Segoe UI" w:hAnsi="Segoe UI" w:cs="Segoe UI"/>
        </w:rPr>
        <w:t>ся</w:t>
      </w:r>
      <w:r w:rsidR="00CE55B7" w:rsidRPr="00CE55B7">
        <w:rPr>
          <w:rFonts w:ascii="Segoe UI" w:hAnsi="Segoe UI" w:cs="Segoe UI"/>
        </w:rPr>
        <w:t xml:space="preserve"> в орган кадастрового учета для внесения в государственный кадастр недвижимости.</w:t>
      </w:r>
    </w:p>
    <w:p w:rsidR="00677459" w:rsidRPr="00CE55B7" w:rsidRDefault="00677459" w:rsidP="00677459">
      <w:pPr>
        <w:pStyle w:val="12"/>
        <w:shd w:val="clear" w:color="auto" w:fill="auto"/>
        <w:tabs>
          <w:tab w:val="left" w:pos="4959"/>
        </w:tabs>
        <w:spacing w:before="0" w:line="240" w:lineRule="auto"/>
        <w:ind w:left="20" w:right="20"/>
        <w:rPr>
          <w:rFonts w:ascii="Segoe UI" w:hAnsi="Segoe UI" w:cs="Segoe UI"/>
        </w:rPr>
      </w:pPr>
    </w:p>
    <w:p w:rsidR="00CE55B7" w:rsidRPr="00CE55B7" w:rsidRDefault="00CE55B7" w:rsidP="00677459">
      <w:pPr>
        <w:pStyle w:val="a9"/>
        <w:numPr>
          <w:ilvl w:val="0"/>
          <w:numId w:val="2"/>
        </w:numPr>
        <w:autoSpaceDE w:val="0"/>
        <w:autoSpaceDN w:val="0"/>
        <w:adjustRightInd w:val="0"/>
        <w:spacing w:before="0" w:line="240" w:lineRule="auto"/>
        <w:ind w:left="284" w:hanging="284"/>
        <w:rPr>
          <w:rFonts w:cs="Segoe UI"/>
          <w:color w:val="auto"/>
          <w:szCs w:val="24"/>
        </w:rPr>
      </w:pPr>
      <w:r w:rsidRPr="00CE55B7">
        <w:rPr>
          <w:rFonts w:cs="Segoe UI"/>
          <w:color w:val="auto"/>
          <w:szCs w:val="24"/>
        </w:rPr>
        <w:t>Изменения системы кадастровой оценки</w:t>
      </w:r>
    </w:p>
    <w:p w:rsidR="00677459" w:rsidRDefault="00677459" w:rsidP="00677459">
      <w:pPr>
        <w:spacing w:after="0" w:line="240" w:lineRule="auto"/>
        <w:jc w:val="both"/>
        <w:rPr>
          <w:rFonts w:ascii="Segoe UI" w:hAnsi="Segoe UI" w:cs="Segoe UI"/>
          <w:sz w:val="24"/>
          <w:szCs w:val="24"/>
        </w:rPr>
      </w:pPr>
    </w:p>
    <w:p w:rsidR="00CE55B7" w:rsidRPr="00CE55B7" w:rsidRDefault="00A55961" w:rsidP="00677459">
      <w:pPr>
        <w:spacing w:after="0" w:line="240" w:lineRule="auto"/>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В июле 2016 года Президент России подписал федеральный закон «О государственной кадастровой оценке», основные положения которого вступят в силу с 1 января 2017 года. Новый закон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будут на постоянной основе определять кадастровую стоимость. Ответственность за работу новых государственных структур по проведению кадастровой оценки будет возложена на региональные органы власти.</w:t>
      </w:r>
    </w:p>
    <w:p w:rsidR="00CE55B7" w:rsidRPr="00682B38" w:rsidRDefault="00A55961" w:rsidP="00677459">
      <w:pPr>
        <w:spacing w:after="0" w:line="240" w:lineRule="auto"/>
        <w:jc w:val="both"/>
        <w:rPr>
          <w:rFonts w:ascii="Segoe UI" w:hAnsi="Segoe UI" w:cs="Segoe UI"/>
          <w:sz w:val="24"/>
          <w:szCs w:val="24"/>
        </w:rPr>
      </w:pPr>
      <w:r w:rsidRPr="00A55961">
        <w:rPr>
          <w:rFonts w:ascii="Segoe UI" w:hAnsi="Segoe UI" w:cs="Segoe UI"/>
          <w:sz w:val="24"/>
          <w:szCs w:val="24"/>
        </w:rPr>
        <w:t xml:space="preserve">     </w:t>
      </w:r>
      <w:r w:rsidR="00CE55B7" w:rsidRPr="00CE55B7">
        <w:rPr>
          <w:rFonts w:ascii="Segoe UI" w:hAnsi="Segoe UI" w:cs="Segoe UI"/>
          <w:sz w:val="24"/>
          <w:szCs w:val="24"/>
        </w:rPr>
        <w:t>Таким образом, кадастровая оценка будет проводиться по единой методике на всей территории России. Введение нового механизма осуществления кадастровой оценки направлено на предупреждение возникновения ошибок и, как следствие, на сокращение количества обращений о пересмотре ее величины.</w:t>
      </w:r>
      <w:r w:rsidR="00682B38">
        <w:rPr>
          <w:rFonts w:ascii="Segoe UI" w:hAnsi="Segoe UI" w:cs="Segoe UI"/>
          <w:sz w:val="24"/>
          <w:szCs w:val="24"/>
        </w:rPr>
        <w:t xml:space="preserve"> </w:t>
      </w:r>
      <w:r w:rsidR="00682B38" w:rsidRPr="00682B38">
        <w:rPr>
          <w:rFonts w:ascii="Segoe UI" w:hAnsi="Segoe UI" w:cs="Segoe UI"/>
          <w:sz w:val="24"/>
          <w:szCs w:val="24"/>
        </w:rPr>
        <w:t>Новый закон сохраняет возможность оспаривания кадастровой стоимости в комиссиях или в суде.</w:t>
      </w:r>
    </w:p>
    <w:p w:rsidR="00E122AB" w:rsidRDefault="000A13FB" w:rsidP="00227808">
      <w:pPr>
        <w:spacing w:after="0" w:line="240" w:lineRule="auto"/>
        <w:jc w:val="both"/>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5935DA" w:rsidRDefault="005935DA" w:rsidP="00056216">
      <w:pPr>
        <w:widowControl w:val="0"/>
        <w:suppressAutoHyphens/>
        <w:spacing w:after="0" w:line="240" w:lineRule="auto"/>
        <w:jc w:val="both"/>
        <w:rPr>
          <w:rFonts w:ascii="Segoe UI" w:eastAsia="Arial Unicode MS" w:hAnsi="Segoe UI" w:cs="Segoe UI"/>
          <w:b/>
          <w:noProof/>
          <w:kern w:val="1"/>
          <w:sz w:val="20"/>
          <w:szCs w:val="20"/>
          <w:lang w:eastAsia="sk-SK" w:bidi="hi-IN"/>
        </w:rPr>
      </w:pPr>
    </w:p>
    <w:p w:rsidR="00056216" w:rsidRPr="006501DA" w:rsidRDefault="00056216" w:rsidP="00056216">
      <w:pPr>
        <w:widowControl w:val="0"/>
        <w:suppressAutoHyphens/>
        <w:spacing w:after="0" w:line="240" w:lineRule="auto"/>
        <w:jc w:val="both"/>
        <w:rPr>
          <w:rFonts w:ascii="Segoe UI" w:eastAsia="Arial Unicode MS" w:hAnsi="Segoe UI" w:cs="Segoe UI"/>
          <w:noProof/>
          <w:kern w:val="1"/>
          <w:sz w:val="10"/>
          <w:szCs w:val="10"/>
          <w:lang w:eastAsia="sk-SK" w:bidi="hi-IN"/>
        </w:rPr>
      </w:pPr>
      <w:r w:rsidRPr="00C86DD4">
        <w:rPr>
          <w:rFonts w:ascii="Segoe UI" w:eastAsia="Arial Unicode MS" w:hAnsi="Segoe UI" w:cs="Segoe UI"/>
          <w:b/>
          <w:noProof/>
          <w:kern w:val="1"/>
          <w:sz w:val="20"/>
          <w:szCs w:val="20"/>
          <w:lang w:eastAsia="sk-SK" w:bidi="hi-IN"/>
        </w:rPr>
        <w:t>О Росреестре</w:t>
      </w:r>
    </w:p>
    <w:p w:rsidR="00056216" w:rsidRDefault="00056216" w:rsidP="00056216">
      <w:pPr>
        <w:suppressAutoHyphens/>
        <w:autoSpaceDE w:val="0"/>
        <w:autoSpaceDN w:val="0"/>
        <w:adjustRightInd w:val="0"/>
        <w:spacing w:before="240" w:after="0" w:line="240" w:lineRule="auto"/>
        <w:jc w:val="both"/>
        <w:rPr>
          <w:rFonts w:ascii="Segoe UI" w:eastAsia="Arial Unicode MS" w:hAnsi="Segoe UI" w:cs="Segoe UI"/>
          <w:kern w:val="1"/>
          <w:sz w:val="18"/>
          <w:szCs w:val="18"/>
          <w:lang w:eastAsia="hi-IN" w:bidi="hi-IN"/>
        </w:rPr>
      </w:pPr>
      <w:proofErr w:type="gramStart"/>
      <w:r w:rsidRPr="006501DA">
        <w:rPr>
          <w:rFonts w:ascii="Segoe UI" w:eastAsia="Arial Unicode MS" w:hAnsi="Segoe UI" w:cs="Segoe UI"/>
          <w:kern w:val="1"/>
          <w:sz w:val="18"/>
          <w:szCs w:val="18"/>
          <w:lang w:eastAsia="hi-IN" w:bidi="hi-IN"/>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6501DA">
        <w:rPr>
          <w:rFonts w:ascii="Segoe UI" w:eastAsia="Arial Unicode MS" w:hAnsi="Segoe UI" w:cs="Segoe UI"/>
          <w:kern w:val="1"/>
          <w:sz w:val="18"/>
          <w:szCs w:val="18"/>
          <w:lang w:eastAsia="hi-IN" w:bidi="hi-IN"/>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w:t>
      </w:r>
    </w:p>
    <w:p w:rsidR="00056216" w:rsidRPr="001167CB" w:rsidRDefault="00056216" w:rsidP="00056216">
      <w:pPr>
        <w:widowControl w:val="0"/>
        <w:suppressAutoHyphens/>
        <w:spacing w:after="0" w:line="240" w:lineRule="auto"/>
        <w:jc w:val="both"/>
        <w:rPr>
          <w:rFonts w:ascii="Segoe UI" w:eastAsia="Arial Unicode MS" w:hAnsi="Segoe UI" w:cs="Segoe UI"/>
          <w:b/>
          <w:noProof/>
          <w:kern w:val="1"/>
          <w:sz w:val="24"/>
          <w:szCs w:val="24"/>
          <w:lang w:eastAsia="sk-SK" w:bidi="hi-IN"/>
        </w:rPr>
      </w:pPr>
    </w:p>
    <w:p w:rsidR="00C86DD4" w:rsidRDefault="00C86DD4" w:rsidP="00056216">
      <w:pPr>
        <w:widowControl w:val="0"/>
        <w:suppressAutoHyphens/>
        <w:spacing w:after="0" w:line="240" w:lineRule="auto"/>
        <w:jc w:val="both"/>
        <w:rPr>
          <w:rFonts w:ascii="Segoe UI" w:eastAsia="Arial Unicode MS" w:hAnsi="Segoe UI" w:cs="Segoe UI"/>
          <w:b/>
          <w:noProof/>
          <w:kern w:val="1"/>
          <w:sz w:val="18"/>
          <w:szCs w:val="18"/>
          <w:lang w:eastAsia="sk-SK" w:bidi="hi-IN"/>
        </w:rPr>
      </w:pPr>
    </w:p>
    <w:sectPr w:rsidR="00C86DD4" w:rsidSect="00522592">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25A8"/>
    <w:multiLevelType w:val="hybridMultilevel"/>
    <w:tmpl w:val="2438DF26"/>
    <w:lvl w:ilvl="0" w:tplc="C50E4276">
      <w:start w:val="6"/>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7461DD"/>
    <w:multiLevelType w:val="hybridMultilevel"/>
    <w:tmpl w:val="47CA7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412A9B"/>
    <w:multiLevelType w:val="hybridMultilevel"/>
    <w:tmpl w:val="4942E968"/>
    <w:lvl w:ilvl="0" w:tplc="679662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692B4A"/>
    <w:multiLevelType w:val="hybridMultilevel"/>
    <w:tmpl w:val="BDB0B818"/>
    <w:lvl w:ilvl="0" w:tplc="ACAE3B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522592"/>
    <w:rsid w:val="00014224"/>
    <w:rsid w:val="00024330"/>
    <w:rsid w:val="00025F95"/>
    <w:rsid w:val="00027CD2"/>
    <w:rsid w:val="0003092C"/>
    <w:rsid w:val="00032BA1"/>
    <w:rsid w:val="00035B8F"/>
    <w:rsid w:val="00056216"/>
    <w:rsid w:val="00066309"/>
    <w:rsid w:val="00070B35"/>
    <w:rsid w:val="00070C05"/>
    <w:rsid w:val="00073749"/>
    <w:rsid w:val="00081DBD"/>
    <w:rsid w:val="0009799A"/>
    <w:rsid w:val="000A13FB"/>
    <w:rsid w:val="000C4B3A"/>
    <w:rsid w:val="000C621E"/>
    <w:rsid w:val="000C6E6C"/>
    <w:rsid w:val="000D1E08"/>
    <w:rsid w:val="000D7D49"/>
    <w:rsid w:val="000E1238"/>
    <w:rsid w:val="000E760E"/>
    <w:rsid w:val="000E786B"/>
    <w:rsid w:val="001007B7"/>
    <w:rsid w:val="00106E92"/>
    <w:rsid w:val="00111141"/>
    <w:rsid w:val="001167CB"/>
    <w:rsid w:val="00126221"/>
    <w:rsid w:val="0013263F"/>
    <w:rsid w:val="001340D2"/>
    <w:rsid w:val="00146FD8"/>
    <w:rsid w:val="0016572B"/>
    <w:rsid w:val="00172E33"/>
    <w:rsid w:val="00182BDE"/>
    <w:rsid w:val="00185FE8"/>
    <w:rsid w:val="001E10FB"/>
    <w:rsid w:val="001E7B7E"/>
    <w:rsid w:val="002066F5"/>
    <w:rsid w:val="00227808"/>
    <w:rsid w:val="00231608"/>
    <w:rsid w:val="0023215F"/>
    <w:rsid w:val="002420C2"/>
    <w:rsid w:val="00242840"/>
    <w:rsid w:val="00242B72"/>
    <w:rsid w:val="0026484D"/>
    <w:rsid w:val="00285CF1"/>
    <w:rsid w:val="00293EF2"/>
    <w:rsid w:val="00297999"/>
    <w:rsid w:val="002A09BE"/>
    <w:rsid w:val="002A3A50"/>
    <w:rsid w:val="002C3C22"/>
    <w:rsid w:val="002E4034"/>
    <w:rsid w:val="002F587A"/>
    <w:rsid w:val="00316FF8"/>
    <w:rsid w:val="0033250C"/>
    <w:rsid w:val="00335BF6"/>
    <w:rsid w:val="003420F1"/>
    <w:rsid w:val="00344039"/>
    <w:rsid w:val="003511C0"/>
    <w:rsid w:val="00380D58"/>
    <w:rsid w:val="003837A2"/>
    <w:rsid w:val="003840D7"/>
    <w:rsid w:val="0039071D"/>
    <w:rsid w:val="00390FF2"/>
    <w:rsid w:val="00392A60"/>
    <w:rsid w:val="003940E2"/>
    <w:rsid w:val="00397530"/>
    <w:rsid w:val="003A3ADA"/>
    <w:rsid w:val="003A575D"/>
    <w:rsid w:val="003C74D2"/>
    <w:rsid w:val="003E4F7B"/>
    <w:rsid w:val="0040132E"/>
    <w:rsid w:val="00416A78"/>
    <w:rsid w:val="00427B70"/>
    <w:rsid w:val="004314FF"/>
    <w:rsid w:val="0043333D"/>
    <w:rsid w:val="00482ADC"/>
    <w:rsid w:val="00485147"/>
    <w:rsid w:val="00496DB7"/>
    <w:rsid w:val="004B7ED3"/>
    <w:rsid w:val="004C4A2E"/>
    <w:rsid w:val="004C4A9F"/>
    <w:rsid w:val="005066AC"/>
    <w:rsid w:val="00522592"/>
    <w:rsid w:val="00523E8B"/>
    <w:rsid w:val="00531369"/>
    <w:rsid w:val="0053208C"/>
    <w:rsid w:val="0057058F"/>
    <w:rsid w:val="00573635"/>
    <w:rsid w:val="0058332D"/>
    <w:rsid w:val="005935DA"/>
    <w:rsid w:val="005953EB"/>
    <w:rsid w:val="00597C4A"/>
    <w:rsid w:val="005A15A1"/>
    <w:rsid w:val="005B2A8A"/>
    <w:rsid w:val="005C6A16"/>
    <w:rsid w:val="005D4A37"/>
    <w:rsid w:val="005F5545"/>
    <w:rsid w:val="00606B1B"/>
    <w:rsid w:val="00631A3C"/>
    <w:rsid w:val="006531CA"/>
    <w:rsid w:val="006643BE"/>
    <w:rsid w:val="00677459"/>
    <w:rsid w:val="00682B38"/>
    <w:rsid w:val="006B1019"/>
    <w:rsid w:val="006C0B03"/>
    <w:rsid w:val="006F0670"/>
    <w:rsid w:val="006F4FE9"/>
    <w:rsid w:val="006F708C"/>
    <w:rsid w:val="00716D83"/>
    <w:rsid w:val="007211AF"/>
    <w:rsid w:val="00722E3F"/>
    <w:rsid w:val="007268DB"/>
    <w:rsid w:val="00744C22"/>
    <w:rsid w:val="007542AE"/>
    <w:rsid w:val="007554AA"/>
    <w:rsid w:val="0075695D"/>
    <w:rsid w:val="00764EFE"/>
    <w:rsid w:val="00766850"/>
    <w:rsid w:val="00787E1D"/>
    <w:rsid w:val="007D3EC4"/>
    <w:rsid w:val="007E26CF"/>
    <w:rsid w:val="008122C7"/>
    <w:rsid w:val="00814602"/>
    <w:rsid w:val="0085066F"/>
    <w:rsid w:val="00852616"/>
    <w:rsid w:val="008944DA"/>
    <w:rsid w:val="008A5682"/>
    <w:rsid w:val="008B79F3"/>
    <w:rsid w:val="008C1DE8"/>
    <w:rsid w:val="008C6257"/>
    <w:rsid w:val="008F159E"/>
    <w:rsid w:val="00905A93"/>
    <w:rsid w:val="00914C8A"/>
    <w:rsid w:val="00922E0A"/>
    <w:rsid w:val="0093049A"/>
    <w:rsid w:val="00935005"/>
    <w:rsid w:val="009730BE"/>
    <w:rsid w:val="0098228B"/>
    <w:rsid w:val="00994100"/>
    <w:rsid w:val="009957CE"/>
    <w:rsid w:val="009A5E60"/>
    <w:rsid w:val="009B3D6E"/>
    <w:rsid w:val="009B72CB"/>
    <w:rsid w:val="009C5403"/>
    <w:rsid w:val="009D2743"/>
    <w:rsid w:val="009F2659"/>
    <w:rsid w:val="00A33279"/>
    <w:rsid w:val="00A4650E"/>
    <w:rsid w:val="00A46D9E"/>
    <w:rsid w:val="00A5335A"/>
    <w:rsid w:val="00A55961"/>
    <w:rsid w:val="00A67F94"/>
    <w:rsid w:val="00A75A48"/>
    <w:rsid w:val="00A83FB1"/>
    <w:rsid w:val="00AA205D"/>
    <w:rsid w:val="00AA36E2"/>
    <w:rsid w:val="00AA7CC0"/>
    <w:rsid w:val="00AC58CB"/>
    <w:rsid w:val="00AD120F"/>
    <w:rsid w:val="00AD7853"/>
    <w:rsid w:val="00AE0E54"/>
    <w:rsid w:val="00AE6931"/>
    <w:rsid w:val="00AF64A6"/>
    <w:rsid w:val="00B02F0A"/>
    <w:rsid w:val="00B26B80"/>
    <w:rsid w:val="00B30E7A"/>
    <w:rsid w:val="00B43F1D"/>
    <w:rsid w:val="00B618C4"/>
    <w:rsid w:val="00B6244C"/>
    <w:rsid w:val="00B7622A"/>
    <w:rsid w:val="00B764A5"/>
    <w:rsid w:val="00B836F1"/>
    <w:rsid w:val="00B94577"/>
    <w:rsid w:val="00B9541F"/>
    <w:rsid w:val="00BA113F"/>
    <w:rsid w:val="00BA4DA0"/>
    <w:rsid w:val="00BA6916"/>
    <w:rsid w:val="00BC2A49"/>
    <w:rsid w:val="00BC3C8A"/>
    <w:rsid w:val="00BD2634"/>
    <w:rsid w:val="00BE004F"/>
    <w:rsid w:val="00BE3983"/>
    <w:rsid w:val="00BF49A2"/>
    <w:rsid w:val="00BF4C1C"/>
    <w:rsid w:val="00C12202"/>
    <w:rsid w:val="00C24BC6"/>
    <w:rsid w:val="00C25630"/>
    <w:rsid w:val="00C37983"/>
    <w:rsid w:val="00C40D49"/>
    <w:rsid w:val="00C458ED"/>
    <w:rsid w:val="00C568C9"/>
    <w:rsid w:val="00C86DD4"/>
    <w:rsid w:val="00CA20A4"/>
    <w:rsid w:val="00CB7BEC"/>
    <w:rsid w:val="00CE4DCD"/>
    <w:rsid w:val="00CE55B7"/>
    <w:rsid w:val="00D048F5"/>
    <w:rsid w:val="00D108EC"/>
    <w:rsid w:val="00D10E0B"/>
    <w:rsid w:val="00D11194"/>
    <w:rsid w:val="00D34113"/>
    <w:rsid w:val="00D34BBC"/>
    <w:rsid w:val="00D4398C"/>
    <w:rsid w:val="00D43D8B"/>
    <w:rsid w:val="00D468B4"/>
    <w:rsid w:val="00D46B5E"/>
    <w:rsid w:val="00D51E4A"/>
    <w:rsid w:val="00D5524E"/>
    <w:rsid w:val="00D74ED5"/>
    <w:rsid w:val="00D767B7"/>
    <w:rsid w:val="00DA6D3F"/>
    <w:rsid w:val="00DB2EA4"/>
    <w:rsid w:val="00DC0807"/>
    <w:rsid w:val="00DC3B3A"/>
    <w:rsid w:val="00DC4B81"/>
    <w:rsid w:val="00DE596C"/>
    <w:rsid w:val="00DF5787"/>
    <w:rsid w:val="00E04F19"/>
    <w:rsid w:val="00E122AB"/>
    <w:rsid w:val="00E12FDD"/>
    <w:rsid w:val="00E27986"/>
    <w:rsid w:val="00E306E8"/>
    <w:rsid w:val="00E338A0"/>
    <w:rsid w:val="00E65EFD"/>
    <w:rsid w:val="00E71945"/>
    <w:rsid w:val="00E81516"/>
    <w:rsid w:val="00E84751"/>
    <w:rsid w:val="00E86FE6"/>
    <w:rsid w:val="00E90564"/>
    <w:rsid w:val="00EB0CA4"/>
    <w:rsid w:val="00EC28FB"/>
    <w:rsid w:val="00EC2A38"/>
    <w:rsid w:val="00ED7FA7"/>
    <w:rsid w:val="00F14DC8"/>
    <w:rsid w:val="00F46707"/>
    <w:rsid w:val="00F559CC"/>
    <w:rsid w:val="00F55F96"/>
    <w:rsid w:val="00F61860"/>
    <w:rsid w:val="00F76925"/>
    <w:rsid w:val="00F77525"/>
    <w:rsid w:val="00F8054A"/>
    <w:rsid w:val="00F815B7"/>
    <w:rsid w:val="00F84382"/>
    <w:rsid w:val="00F85D92"/>
    <w:rsid w:val="00FA5459"/>
    <w:rsid w:val="00FB1A5B"/>
    <w:rsid w:val="00FC4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uiPriority w:val="99"/>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99"/>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 Spacing"/>
    <w:uiPriority w:val="99"/>
    <w:qFormat/>
    <w:rsid w:val="00CE55B7"/>
    <w:rPr>
      <w:rFonts w:asciiTheme="minorHAnsi" w:eastAsiaTheme="minorHAnsi" w:hAnsiTheme="minorHAnsi" w:cstheme="minorBidi"/>
      <w:lang w:eastAsia="en-US"/>
    </w:rPr>
  </w:style>
  <w:style w:type="character" w:customStyle="1" w:styleId="ae">
    <w:name w:val="Основной текст_"/>
    <w:basedOn w:val="a0"/>
    <w:link w:val="12"/>
    <w:locked/>
    <w:rsid w:val="00CE55B7"/>
    <w:rPr>
      <w:spacing w:val="6"/>
      <w:sz w:val="24"/>
      <w:szCs w:val="24"/>
      <w:shd w:val="clear" w:color="auto" w:fill="FFFFFF"/>
    </w:rPr>
  </w:style>
  <w:style w:type="paragraph" w:customStyle="1" w:styleId="12">
    <w:name w:val="Основной текст1"/>
    <w:basedOn w:val="a"/>
    <w:link w:val="ae"/>
    <w:rsid w:val="00CE55B7"/>
    <w:pPr>
      <w:shd w:val="clear" w:color="auto" w:fill="FFFFFF"/>
      <w:spacing w:before="480" w:after="0" w:line="370" w:lineRule="exact"/>
      <w:jc w:val="both"/>
    </w:pPr>
    <w:rPr>
      <w:rFonts w:cs="Times New Roman"/>
      <w:spacing w:val="6"/>
      <w:sz w:val="24"/>
      <w:szCs w:val="24"/>
      <w:lang w:eastAsia="ru-RU"/>
    </w:rPr>
  </w:style>
</w:styles>
</file>

<file path=word/webSettings.xml><?xml version="1.0" encoding="utf-8"?>
<w:webSettings xmlns:r="http://schemas.openxmlformats.org/officeDocument/2006/relationships" xmlns:w="http://schemas.openxmlformats.org/wordprocessingml/2006/main">
  <w:divs>
    <w:div w:id="522013882">
      <w:bodyDiv w:val="1"/>
      <w:marLeft w:val="0"/>
      <w:marRight w:val="0"/>
      <w:marTop w:val="0"/>
      <w:marBottom w:val="0"/>
      <w:divBdr>
        <w:top w:val="none" w:sz="0" w:space="0" w:color="auto"/>
        <w:left w:val="none" w:sz="0" w:space="0" w:color="auto"/>
        <w:bottom w:val="none" w:sz="0" w:space="0" w:color="auto"/>
        <w:right w:val="none" w:sz="0" w:space="0" w:color="auto"/>
      </w:divBdr>
    </w:div>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kk5.rosreestr.ru/" TargetMode="External"/><Relationship Id="rId3" Type="http://schemas.openxmlformats.org/officeDocument/2006/relationships/styles" Target="styles.xml"/><Relationship Id="rId7" Type="http://schemas.openxmlformats.org/officeDocument/2006/relationships/hyperlink" Target="https://rosreestr.ru/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reestr.ru/wps/portal/online_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F38A3-4CB9-4EE5-AA60-2BF4101A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1578</Words>
  <Characters>9000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cea</cp:lastModifiedBy>
  <cp:revision>5</cp:revision>
  <cp:lastPrinted>2016-11-11T05:40:00Z</cp:lastPrinted>
  <dcterms:created xsi:type="dcterms:W3CDTF">2016-11-08T13:25:00Z</dcterms:created>
  <dcterms:modified xsi:type="dcterms:W3CDTF">2016-11-11T05:41:00Z</dcterms:modified>
</cp:coreProperties>
</file>