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112DE" w:rsidRDefault="00E112DE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9D72D1" w:rsidRDefault="009D72D1" w:rsidP="009D72D1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Правовой ликбез в сфере недвижимости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9337AC" w:rsidRPr="00E112DE" w:rsidRDefault="009D72D1" w:rsidP="009337AC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b/>
        </w:rPr>
        <w:t>27</w:t>
      </w:r>
      <w:r w:rsidR="00702CD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ноября</w:t>
      </w:r>
      <w:r w:rsidR="00A01F6E">
        <w:rPr>
          <w:rFonts w:ascii="Segoe UI" w:hAnsi="Segoe UI" w:cs="Segoe UI"/>
          <w:b/>
        </w:rPr>
        <w:t xml:space="preserve"> </w:t>
      </w:r>
      <w:r w:rsidR="00E62B17" w:rsidRPr="00E62B17">
        <w:rPr>
          <w:rFonts w:ascii="Segoe UI" w:hAnsi="Segoe UI" w:cs="Segoe UI"/>
          <w:b/>
        </w:rPr>
        <w:t>201</w:t>
      </w:r>
      <w:r w:rsidR="003E688C">
        <w:rPr>
          <w:rFonts w:ascii="Segoe UI" w:hAnsi="Segoe UI" w:cs="Segoe UI"/>
          <w:b/>
        </w:rPr>
        <w:t>9</w:t>
      </w:r>
      <w:r w:rsidR="00E62B17" w:rsidRPr="00E62B17">
        <w:rPr>
          <w:rFonts w:ascii="Segoe UI" w:hAnsi="Segoe UI" w:cs="Segoe UI"/>
          <w:b/>
        </w:rPr>
        <w:t xml:space="preserve"> года</w:t>
      </w:r>
      <w:r w:rsidR="00E62B17">
        <w:rPr>
          <w:rFonts w:ascii="Segoe UI" w:hAnsi="Segoe UI" w:cs="Segoe UI"/>
        </w:rPr>
        <w:t xml:space="preserve"> - </w:t>
      </w:r>
      <w:r w:rsidR="00CE69F9" w:rsidRPr="007C4BE6">
        <w:rPr>
          <w:rFonts w:ascii="Segoe UI" w:hAnsi="Segoe UI" w:cs="Segoe UI"/>
        </w:rPr>
        <w:t xml:space="preserve"> </w:t>
      </w:r>
      <w:r w:rsidR="009337AC" w:rsidRPr="00E112DE">
        <w:rPr>
          <w:rFonts w:ascii="Segoe UI" w:hAnsi="Segoe UI" w:cs="Segoe UI"/>
          <w:i/>
        </w:rPr>
        <w:t xml:space="preserve">Управление Росреестра по Тверской области </w:t>
      </w:r>
      <w:r w:rsidR="00D65357" w:rsidRPr="00E112DE">
        <w:rPr>
          <w:rFonts w:ascii="Segoe UI" w:hAnsi="Segoe UI" w:cs="Segoe UI"/>
          <w:i/>
        </w:rPr>
        <w:t xml:space="preserve">продолжает публиковать ответы на вопросы, поступающие </w:t>
      </w:r>
      <w:r w:rsidR="00B43691" w:rsidRPr="00E112DE">
        <w:rPr>
          <w:rFonts w:ascii="Segoe UI" w:hAnsi="Segoe UI" w:cs="Segoe UI"/>
          <w:i/>
        </w:rPr>
        <w:t xml:space="preserve">от граждан </w:t>
      </w:r>
      <w:r w:rsidR="00206A20" w:rsidRPr="00E112DE">
        <w:rPr>
          <w:rFonts w:ascii="Segoe UI" w:hAnsi="Segoe UI" w:cs="Segoe UI"/>
          <w:i/>
        </w:rPr>
        <w:t xml:space="preserve">и юридических лиц </w:t>
      </w:r>
      <w:r w:rsidR="00D65357" w:rsidRPr="00E112DE">
        <w:rPr>
          <w:rFonts w:ascii="Segoe UI" w:hAnsi="Segoe UI" w:cs="Segoe UI"/>
          <w:i/>
        </w:rPr>
        <w:t>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206A20" w:rsidRPr="00206A20" w:rsidRDefault="00206A20" w:rsidP="009337AC">
      <w:pPr>
        <w:spacing w:after="0" w:line="240" w:lineRule="auto"/>
        <w:jc w:val="both"/>
        <w:rPr>
          <w:rFonts w:ascii="Segoe UI" w:hAnsi="Segoe UI" w:cs="Segoe UI"/>
        </w:rPr>
      </w:pPr>
    </w:p>
    <w:p w:rsidR="000368BF" w:rsidRDefault="000368BF" w:rsidP="007C158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На </w:t>
      </w:r>
      <w:r w:rsidR="009D72D1">
        <w:rPr>
          <w:rFonts w:ascii="Segoe UI" w:hAnsi="Segoe UI" w:cs="Segoe UI"/>
        </w:rPr>
        <w:t>арендованном у администрации участке из земель населённых пунктов с разрешённым использованием для личного подсобного</w:t>
      </w:r>
      <w:r w:rsidR="00B069C6">
        <w:rPr>
          <w:rFonts w:ascii="Segoe UI" w:hAnsi="Segoe UI" w:cs="Segoe UI"/>
        </w:rPr>
        <w:t xml:space="preserve"> хозяйства хочу построить гараж, как основное и единственное строение. После окончания строительства хочу поставить гараж на кадастровый учёт и зарегистрировать собственность. Какие документы мне необходимы для данной процедуры и нужно ли оформлять уведомление о начале и окончании строительства?</w:t>
      </w:r>
    </w:p>
    <w:p w:rsidR="000368BF" w:rsidRDefault="000368BF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63717F" w:rsidRDefault="000368BF" w:rsidP="0063717F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 w:rsidRPr="000434AF">
        <w:rPr>
          <w:rFonts w:ascii="Segoe UI" w:hAnsi="Segoe UI" w:cs="Segoe UI"/>
        </w:rPr>
        <w:t xml:space="preserve">- </w:t>
      </w:r>
      <w:r w:rsidR="000434AF">
        <w:rPr>
          <w:rFonts w:ascii="Segoe UI" w:hAnsi="Segoe UI" w:cs="Segoe UI"/>
        </w:rPr>
        <w:t xml:space="preserve"> </w:t>
      </w:r>
      <w:r w:rsidR="000A3177">
        <w:rPr>
          <w:rFonts w:ascii="Segoe UI" w:hAnsi="Segoe UI" w:cs="Segoe UI"/>
        </w:rPr>
        <w:t xml:space="preserve">На земельных участках с видом разрешённого использования «для ведения личного подсобного хозяйства» допускается размещение индивидуальных гаражей и подсобных сооружений, причём параметры строительства таких построек определяются градостроительным регламентом. </w:t>
      </w:r>
      <w:r w:rsidR="0063717F">
        <w:rPr>
          <w:rFonts w:ascii="Segoe UI" w:hAnsi="Segoe UI" w:cs="Segoe UI"/>
        </w:rPr>
        <w:t>Возведение г</w:t>
      </w:r>
      <w:r w:rsidR="000A3177">
        <w:rPr>
          <w:rFonts w:ascii="Segoe UI" w:hAnsi="Segoe UI" w:cs="Segoe UI"/>
        </w:rPr>
        <w:t>араж</w:t>
      </w:r>
      <w:r w:rsidR="0063717F">
        <w:rPr>
          <w:rFonts w:ascii="Segoe UI" w:hAnsi="Segoe UI" w:cs="Segoe UI"/>
        </w:rPr>
        <w:t>ей, расположенных</w:t>
      </w:r>
      <w:r w:rsidR="000A3177">
        <w:rPr>
          <w:rFonts w:ascii="Segoe UI" w:hAnsi="Segoe UI" w:cs="Segoe UI"/>
        </w:rPr>
        <w:t xml:space="preserve"> на соответствующих земельных участках, </w:t>
      </w:r>
      <w:r w:rsidR="008E3021">
        <w:rPr>
          <w:rFonts w:ascii="Segoe UI" w:hAnsi="Segoe UI" w:cs="Segoe UI"/>
        </w:rPr>
        <w:t xml:space="preserve">для целей, не связанных с предпринимательской деятельностью, </w:t>
      </w:r>
      <w:r w:rsidR="0063717F">
        <w:rPr>
          <w:rFonts w:ascii="Segoe UI" w:hAnsi="Segoe UI" w:cs="Segoe UI"/>
        </w:rPr>
        <w:t>проводится</w:t>
      </w:r>
      <w:r w:rsidR="000A3177">
        <w:rPr>
          <w:rFonts w:ascii="Segoe UI" w:hAnsi="Segoe UI" w:cs="Segoe UI"/>
        </w:rPr>
        <w:t xml:space="preserve"> без получения разрешения на строительство и направления </w:t>
      </w:r>
      <w:r w:rsidR="0063717F">
        <w:rPr>
          <w:rFonts w:ascii="Segoe UI" w:hAnsi="Segoe UI" w:cs="Segoe UI"/>
        </w:rPr>
        <w:t xml:space="preserve">каких-либо </w:t>
      </w:r>
      <w:r w:rsidR="000A3177">
        <w:rPr>
          <w:rFonts w:ascii="Segoe UI" w:hAnsi="Segoe UI" w:cs="Segoe UI"/>
        </w:rPr>
        <w:t>уведомлени</w:t>
      </w:r>
      <w:r w:rsidR="0063717F">
        <w:rPr>
          <w:rFonts w:ascii="Segoe UI" w:hAnsi="Segoe UI" w:cs="Segoe UI"/>
        </w:rPr>
        <w:t xml:space="preserve">й. </w:t>
      </w:r>
    </w:p>
    <w:p w:rsidR="0063717F" w:rsidRDefault="0063717F" w:rsidP="0063717F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0368BF" w:rsidRDefault="0063717F" w:rsidP="0063717F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Для осуществления государственного кадастрового учёта и государственной регистрации права собственности на гараж необходимо представить следующие документы:</w:t>
      </w:r>
    </w:p>
    <w:p w:rsidR="0063717F" w:rsidRDefault="0063717F" w:rsidP="0063717F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заявление о государственном кадастровом учёте и государственной регистрации права;</w:t>
      </w:r>
    </w:p>
    <w:p w:rsidR="0063717F" w:rsidRDefault="0063717F" w:rsidP="0063717F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доверенность, подтверждающую соответствующие полномочия представителя заявителя (в случае, если с заявлением обращается представитель);</w:t>
      </w:r>
    </w:p>
    <w:p w:rsidR="0063717F" w:rsidRDefault="0063717F" w:rsidP="0063717F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технический план гаража и правоустанавливающий документ на земельный участок (договор аренды).</w:t>
      </w:r>
    </w:p>
    <w:p w:rsidR="00BF3008" w:rsidRDefault="00BF3008" w:rsidP="00BF3008">
      <w:pPr>
        <w:spacing w:after="0" w:line="240" w:lineRule="auto"/>
        <w:jc w:val="both"/>
        <w:rPr>
          <w:rFonts w:ascii="Segoe UI" w:hAnsi="Segoe UI" w:cs="Segoe UI"/>
        </w:rPr>
      </w:pPr>
    </w:p>
    <w:p w:rsidR="00BF3008" w:rsidRDefault="00BF3008" w:rsidP="00BF3008">
      <w:pPr>
        <w:spacing w:after="0" w:line="240" w:lineRule="auto"/>
        <w:jc w:val="both"/>
        <w:rPr>
          <w:rFonts w:ascii="Segoe UI" w:hAnsi="Segoe UI" w:cs="Segoe UI"/>
        </w:rPr>
      </w:pPr>
      <w:r w:rsidRPr="000F7788">
        <w:rPr>
          <w:rFonts w:ascii="Segoe UI" w:hAnsi="Segoe UI" w:cs="Segoe UI"/>
        </w:rPr>
        <w:t>За государственную регистрацию прав взимается государственная пошлина в</w:t>
      </w:r>
      <w:r>
        <w:rPr>
          <w:rFonts w:ascii="Segoe UI" w:hAnsi="Segoe UI" w:cs="Segoe UI"/>
        </w:rPr>
        <w:t xml:space="preserve"> размере </w:t>
      </w:r>
      <w:r w:rsidR="00035832" w:rsidRPr="00035832">
        <w:rPr>
          <w:rFonts w:ascii="Segoe UI" w:hAnsi="Segoe UI" w:cs="Segoe UI"/>
        </w:rPr>
        <w:t>350</w:t>
      </w:r>
      <w:r>
        <w:rPr>
          <w:rFonts w:ascii="Segoe UI" w:hAnsi="Segoe UI" w:cs="Segoe UI"/>
        </w:rPr>
        <w:t xml:space="preserve"> рублей.</w:t>
      </w:r>
    </w:p>
    <w:p w:rsidR="0063717F" w:rsidRDefault="0063717F" w:rsidP="0063717F">
      <w:pPr>
        <w:shd w:val="clear" w:color="auto" w:fill="FFFFFF"/>
        <w:spacing w:after="0" w:line="240" w:lineRule="auto"/>
        <w:jc w:val="both"/>
        <w:rPr>
          <w:rFonts w:ascii="Segoe UI" w:hAnsi="Segoe UI" w:cs="Segoe UI"/>
        </w:rPr>
      </w:pPr>
    </w:p>
    <w:p w:rsidR="008B7560" w:rsidRDefault="00206A20" w:rsidP="007C1585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BF3008">
        <w:rPr>
          <w:rFonts w:ascii="Segoe UI" w:hAnsi="Segoe UI" w:cs="Segoe UI"/>
        </w:rPr>
        <w:t>Оформляем право собственности на земельный участок и жилой дом по договору купли-продажи. Оплата: часть - наличный расчёт, часть – материнский капитал. В договоре прописаны доли всех членов семьи (муж, жена, двое детей). Необходим ли при этом ещё брачный договор, заверенный у нотариуса?</w:t>
      </w:r>
    </w:p>
    <w:p w:rsidR="00BF3008" w:rsidRPr="008B7560" w:rsidRDefault="00BF3008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B20A95" w:rsidRDefault="0098642B" w:rsidP="00BF3008">
      <w:pPr>
        <w:spacing w:after="0" w:line="240" w:lineRule="auto"/>
        <w:jc w:val="both"/>
        <w:rPr>
          <w:rFonts w:ascii="Segoe UI" w:hAnsi="Segoe UI" w:cs="Segoe UI"/>
        </w:rPr>
      </w:pPr>
      <w:r w:rsidRPr="0098642B">
        <w:rPr>
          <w:rFonts w:ascii="Segoe UI" w:hAnsi="Segoe UI" w:cs="Segoe UI"/>
        </w:rPr>
        <w:t xml:space="preserve">- </w:t>
      </w:r>
      <w:r w:rsidR="001F5CC6">
        <w:rPr>
          <w:rFonts w:ascii="Segoe UI" w:hAnsi="Segoe UI" w:cs="Segoe UI"/>
        </w:rPr>
        <w:t>В соответствии со ст.</w:t>
      </w:r>
      <w:r w:rsidR="00873712">
        <w:rPr>
          <w:rFonts w:ascii="Segoe UI" w:hAnsi="Segoe UI" w:cs="Segoe UI"/>
        </w:rPr>
        <w:t xml:space="preserve"> </w:t>
      </w:r>
      <w:r w:rsidR="001F5CC6">
        <w:rPr>
          <w:rFonts w:ascii="Segoe UI" w:hAnsi="Segoe UI" w:cs="Segoe UI"/>
        </w:rPr>
        <w:t xml:space="preserve">35 Семейного кодекса Российской Федерации  имущество, нажитое супругами во время брака, является их совместной собственностью. К общему имуществу супругов относятся доходы каждого от разного рода деятельности, полученные ими пенсии, пособия, а также иные денежные выплаты. Общим имуществом являются также приобретённые за счёт общих доходов супругов движимые и недвижимые вещи, ценные бумаги и т.д., а также </w:t>
      </w:r>
      <w:r w:rsidR="001F5CC6">
        <w:rPr>
          <w:rFonts w:ascii="Segoe UI" w:hAnsi="Segoe UI" w:cs="Segoe UI"/>
        </w:rPr>
        <w:lastRenderedPageBreak/>
        <w:t>любое нажитое супругами в период брака имущество независимо от того, на кого оно приобретено либо на кого или кем из супругов внесены денежные средства.</w:t>
      </w:r>
    </w:p>
    <w:p w:rsidR="001F5CC6" w:rsidRDefault="001F5CC6" w:rsidP="00BF3008">
      <w:pPr>
        <w:spacing w:after="0" w:line="240" w:lineRule="auto"/>
        <w:jc w:val="both"/>
        <w:rPr>
          <w:rFonts w:ascii="Segoe UI" w:hAnsi="Segoe UI" w:cs="Segoe UI"/>
        </w:rPr>
      </w:pPr>
    </w:p>
    <w:p w:rsidR="001F5CC6" w:rsidRDefault="001F5CC6" w:rsidP="00BF300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Общее имущество супругов может быть разделено между ними по их соглашению, которое должно быть нотариально удостоверено. Таки</w:t>
      </w:r>
      <w:r w:rsidR="000F4EEF">
        <w:rPr>
          <w:rFonts w:ascii="Segoe UI" w:hAnsi="Segoe UI" w:cs="Segoe UI"/>
        </w:rPr>
        <w:t>м</w:t>
      </w:r>
      <w:r>
        <w:rPr>
          <w:rFonts w:ascii="Segoe UI" w:hAnsi="Segoe UI" w:cs="Segoe UI"/>
        </w:rPr>
        <w:t xml:space="preserve"> документом (брачным договором) супруги вправе изменить установленный законом режим совместной собственности. Брачный договор может быть заключён как в отношении имеющегося, так и в отношении будущего имущества супругов. Жилое помещение, приобретённое (построенное, реконструированное) с использованием средств (части средств) материнского (семейного капитала), оформляется в общую </w:t>
      </w:r>
      <w:r w:rsidR="00873712">
        <w:rPr>
          <w:rFonts w:ascii="Segoe UI" w:hAnsi="Segoe UI" w:cs="Segoe UI"/>
        </w:rPr>
        <w:t xml:space="preserve">собственность родителей, детей с определением размера долей по соглашению. </w:t>
      </w:r>
    </w:p>
    <w:p w:rsidR="00873712" w:rsidRDefault="00873712" w:rsidP="00BF3008">
      <w:pPr>
        <w:spacing w:after="0" w:line="240" w:lineRule="auto"/>
        <w:jc w:val="both"/>
        <w:rPr>
          <w:rFonts w:ascii="Segoe UI" w:hAnsi="Segoe UI" w:cs="Segoe UI"/>
        </w:rPr>
      </w:pPr>
    </w:p>
    <w:p w:rsidR="00873712" w:rsidRDefault="00873712" w:rsidP="00BF300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В Вашем случае, поскольку недвижимое имущество приобретается частично за счёт общих средств </w:t>
      </w:r>
      <w:proofErr w:type="gramStart"/>
      <w:r>
        <w:rPr>
          <w:rFonts w:ascii="Segoe UI" w:hAnsi="Segoe UI" w:cs="Segoe UI"/>
        </w:rPr>
        <w:t>супругов</w:t>
      </w:r>
      <w:proofErr w:type="gramEnd"/>
      <w:r>
        <w:rPr>
          <w:rFonts w:ascii="Segoe UI" w:hAnsi="Segoe UI" w:cs="Segoe UI"/>
        </w:rPr>
        <w:t xml:space="preserve"> и договор купли-продажи подразумевает определение размера долей в праве, в этой части договор купли-продажи содержит элементы брачного договора. Следовательно, данный договор подлежит нотариальному удостоверению.</w:t>
      </w:r>
    </w:p>
    <w:p w:rsidR="00873712" w:rsidRDefault="00873712" w:rsidP="00BF3008">
      <w:pPr>
        <w:spacing w:after="0" w:line="240" w:lineRule="auto"/>
        <w:jc w:val="both"/>
        <w:rPr>
          <w:rFonts w:ascii="Segoe UI" w:hAnsi="Segoe UI" w:cs="Segoe UI"/>
        </w:rPr>
      </w:pPr>
    </w:p>
    <w:p w:rsidR="00873712" w:rsidRDefault="00873712" w:rsidP="00BF3008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Супруги также вправе представить на государственную регистрацию нотариально удостоверенный брачный договор, при наличии которого нотариальное удостоверение договора купли-продажи </w:t>
      </w:r>
      <w:r w:rsidR="000F4EEF">
        <w:rPr>
          <w:rFonts w:ascii="Segoe UI" w:hAnsi="Segoe UI" w:cs="Segoe UI"/>
        </w:rPr>
        <w:t xml:space="preserve">уже </w:t>
      </w:r>
      <w:r>
        <w:rPr>
          <w:rFonts w:ascii="Segoe UI" w:hAnsi="Segoe UI" w:cs="Segoe UI"/>
        </w:rPr>
        <w:t xml:space="preserve">не </w:t>
      </w:r>
      <w:r w:rsidR="000F4EEF">
        <w:rPr>
          <w:rFonts w:ascii="Segoe UI" w:hAnsi="Segoe UI" w:cs="Segoe UI"/>
        </w:rPr>
        <w:t>по</w:t>
      </w:r>
      <w:r>
        <w:rPr>
          <w:rFonts w:ascii="Segoe UI" w:hAnsi="Segoe UI" w:cs="Segoe UI"/>
        </w:rPr>
        <w:t xml:space="preserve">требуется.  </w:t>
      </w:r>
    </w:p>
    <w:p w:rsidR="00C53987" w:rsidRDefault="00C53987" w:rsidP="0098642B">
      <w:pPr>
        <w:spacing w:after="0" w:line="240" w:lineRule="auto"/>
        <w:jc w:val="both"/>
        <w:rPr>
          <w:rFonts w:ascii="Segoe UI" w:hAnsi="Segoe UI" w:cs="Segoe UI"/>
        </w:rPr>
      </w:pPr>
    </w:p>
    <w:p w:rsidR="00C53987" w:rsidRDefault="00C53987" w:rsidP="0098642B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873712">
        <w:rPr>
          <w:rFonts w:ascii="Segoe UI" w:hAnsi="Segoe UI" w:cs="Segoe UI"/>
        </w:rPr>
        <w:t>С 2012 года у меня с администрацией МО «Калининский район» заключен договор аренды земельного участка</w:t>
      </w:r>
      <w:r w:rsidR="00CD5D5B">
        <w:rPr>
          <w:rFonts w:ascii="Segoe UI" w:hAnsi="Segoe UI" w:cs="Segoe UI"/>
        </w:rPr>
        <w:t>,</w:t>
      </w:r>
      <w:r w:rsidR="00873712">
        <w:rPr>
          <w:rFonts w:ascii="Segoe UI" w:hAnsi="Segoe UI" w:cs="Segoe UI"/>
        </w:rPr>
        <w:t xml:space="preserve"> </w:t>
      </w:r>
      <w:r w:rsidR="00CD5D5B">
        <w:rPr>
          <w:rFonts w:ascii="Segoe UI" w:hAnsi="Segoe UI" w:cs="Segoe UI"/>
        </w:rPr>
        <w:t xml:space="preserve">предназначенного </w:t>
      </w:r>
      <w:r w:rsidR="00873712">
        <w:rPr>
          <w:rFonts w:ascii="Segoe UI" w:hAnsi="Segoe UI" w:cs="Segoe UI"/>
        </w:rPr>
        <w:t>для огородничества, государственная собственность на который не разгран</w:t>
      </w:r>
      <w:r w:rsidR="00CD5D5B">
        <w:rPr>
          <w:rFonts w:ascii="Segoe UI" w:hAnsi="Segoe UI" w:cs="Segoe UI"/>
        </w:rPr>
        <w:t>и</w:t>
      </w:r>
      <w:r w:rsidR="00873712">
        <w:rPr>
          <w:rFonts w:ascii="Segoe UI" w:hAnsi="Segoe UI" w:cs="Segoe UI"/>
        </w:rPr>
        <w:t>чена. Можно ли перевести этот земельный участок в мою собственность и что для этого нужно сделать?</w:t>
      </w:r>
    </w:p>
    <w:p w:rsidR="00873712" w:rsidRDefault="00873712" w:rsidP="0098642B">
      <w:pPr>
        <w:spacing w:after="0" w:line="240" w:lineRule="auto"/>
        <w:jc w:val="both"/>
        <w:rPr>
          <w:rFonts w:ascii="Segoe UI" w:hAnsi="Segoe UI" w:cs="Segoe UI"/>
        </w:rPr>
      </w:pPr>
    </w:p>
    <w:p w:rsidR="0098642B" w:rsidRPr="007C4BE6" w:rsidRDefault="00C53987" w:rsidP="00195785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7C3324">
        <w:rPr>
          <w:rFonts w:ascii="Segoe UI" w:hAnsi="Segoe UI" w:cs="Segoe UI"/>
        </w:rPr>
        <w:t>-</w:t>
      </w:r>
      <w:r w:rsidR="00CD5D5B">
        <w:rPr>
          <w:rFonts w:ascii="Segoe UI" w:hAnsi="Segoe UI" w:cs="Segoe UI"/>
        </w:rPr>
        <w:t xml:space="preserve"> </w:t>
      </w:r>
      <w:r w:rsidR="00EB34B9">
        <w:rPr>
          <w:rFonts w:ascii="Segoe UI" w:hAnsi="Segoe UI" w:cs="Segoe UI"/>
        </w:rPr>
        <w:t xml:space="preserve">В соответствии с земельным законодательством осуществляется продажа </w:t>
      </w:r>
      <w:r w:rsidR="00CD5D5B">
        <w:rPr>
          <w:rFonts w:ascii="Segoe UI" w:hAnsi="Segoe UI" w:cs="Segoe UI"/>
        </w:rPr>
        <w:t>земельных участков, на которых расположены здания, сооружения, исключительно собственникам таких зданий, сооружений либо помещений в них. Однако</w:t>
      </w:r>
      <w:proofErr w:type="gramStart"/>
      <w:r w:rsidR="00CD5D5B">
        <w:rPr>
          <w:rFonts w:ascii="Segoe UI" w:hAnsi="Segoe UI" w:cs="Segoe UI"/>
        </w:rPr>
        <w:t>,</w:t>
      </w:r>
      <w:proofErr w:type="gramEnd"/>
      <w:r w:rsidR="00CD5D5B">
        <w:rPr>
          <w:rFonts w:ascii="Segoe UI" w:hAnsi="Segoe UI" w:cs="Segoe UI"/>
        </w:rPr>
        <w:t xml:space="preserve"> указанный в Вашем обращении земельный участок имеет вид разрешённого использования «для огородничества». Данные земельные участки предназначены для осуществления отдыха  и (или) выращивания гражданами для собственных нужд сельскохозяйственных культур; размещения хозяйственных построек, не являющихся объектами недвижимости, предназначенных для хранения инвентаря и урожая.</w:t>
      </w:r>
      <w:r w:rsidR="00195785">
        <w:rPr>
          <w:rFonts w:ascii="Segoe UI" w:hAnsi="Segoe UI" w:cs="Segoe UI"/>
        </w:rPr>
        <w:t xml:space="preserve"> Таким образом, нормы действующего законодательства не предусматривают выкуп земельного участка, указанного в Вашем обращении.</w:t>
      </w:r>
    </w:p>
    <w:p w:rsidR="00E122AB" w:rsidRPr="00D105B2" w:rsidRDefault="0030573A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7C4BE6" w:rsidRDefault="00056216" w:rsidP="000D3CC3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44C22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  <w:r w:rsidR="000D3CC3">
        <w:rPr>
          <w:rFonts w:ascii="Segoe UI" w:hAnsi="Segoe UI" w:cs="Segoe UI"/>
          <w:sz w:val="18"/>
          <w:szCs w:val="18"/>
        </w:rPr>
        <w:t xml:space="preserve">, </w:t>
      </w:r>
      <w:r w:rsidR="007C4BE6"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0D3CC3" w:rsidRDefault="0030573A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  <w:r w:rsidR="000D3CC3">
        <w:t xml:space="preserve">, </w:t>
      </w:r>
      <w:hyperlink r:id="rId8" w:history="1">
        <w:r w:rsidR="000D3CC3" w:rsidRPr="000D3CC3">
          <w:rPr>
            <w:rStyle w:val="a5"/>
            <w:rFonts w:ascii="Segoe UI" w:hAnsi="Segoe UI" w:cs="Segoe UI"/>
            <w:sz w:val="18"/>
            <w:szCs w:val="18"/>
          </w:rPr>
          <w:t>https://vk.com/rosreestr69</w:t>
        </w:r>
      </w:hyperlink>
    </w:p>
    <w:p w:rsidR="0079448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794482" w:rsidSect="000D3CC3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EED"/>
    <w:multiLevelType w:val="hybridMultilevel"/>
    <w:tmpl w:val="CBAE5F9E"/>
    <w:lvl w:ilvl="0" w:tplc="AE00D19C">
      <w:start w:val="13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10BC7"/>
    <w:multiLevelType w:val="hybridMultilevel"/>
    <w:tmpl w:val="449C90D2"/>
    <w:lvl w:ilvl="0" w:tplc="9FFAD67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153A"/>
    <w:rsid w:val="00024330"/>
    <w:rsid w:val="00025F95"/>
    <w:rsid w:val="00027CD2"/>
    <w:rsid w:val="000318A3"/>
    <w:rsid w:val="00032BA1"/>
    <w:rsid w:val="00035832"/>
    <w:rsid w:val="00035B8F"/>
    <w:rsid w:val="000368BF"/>
    <w:rsid w:val="000434AF"/>
    <w:rsid w:val="00056216"/>
    <w:rsid w:val="00060D8B"/>
    <w:rsid w:val="00066309"/>
    <w:rsid w:val="00070B35"/>
    <w:rsid w:val="00070C05"/>
    <w:rsid w:val="00072B4F"/>
    <w:rsid w:val="00073749"/>
    <w:rsid w:val="00074D08"/>
    <w:rsid w:val="00081C64"/>
    <w:rsid w:val="00081DBD"/>
    <w:rsid w:val="00081EF0"/>
    <w:rsid w:val="000852DC"/>
    <w:rsid w:val="0009017B"/>
    <w:rsid w:val="0009507A"/>
    <w:rsid w:val="00096303"/>
    <w:rsid w:val="000968BA"/>
    <w:rsid w:val="000977AA"/>
    <w:rsid w:val="0009799A"/>
    <w:rsid w:val="000A085B"/>
    <w:rsid w:val="000A3177"/>
    <w:rsid w:val="000B4B97"/>
    <w:rsid w:val="000C4B3A"/>
    <w:rsid w:val="000C621E"/>
    <w:rsid w:val="000C6E6C"/>
    <w:rsid w:val="000D1E08"/>
    <w:rsid w:val="000D3CC3"/>
    <w:rsid w:val="000D7D49"/>
    <w:rsid w:val="000E1238"/>
    <w:rsid w:val="000E760E"/>
    <w:rsid w:val="000E786B"/>
    <w:rsid w:val="000F4EEF"/>
    <w:rsid w:val="000F7788"/>
    <w:rsid w:val="001007B7"/>
    <w:rsid w:val="0010256B"/>
    <w:rsid w:val="00106E92"/>
    <w:rsid w:val="00110116"/>
    <w:rsid w:val="00111141"/>
    <w:rsid w:val="00111BB5"/>
    <w:rsid w:val="001167CB"/>
    <w:rsid w:val="00126221"/>
    <w:rsid w:val="0013263F"/>
    <w:rsid w:val="001340D2"/>
    <w:rsid w:val="00146FD8"/>
    <w:rsid w:val="00152753"/>
    <w:rsid w:val="00164833"/>
    <w:rsid w:val="0016572B"/>
    <w:rsid w:val="00172E33"/>
    <w:rsid w:val="0017511B"/>
    <w:rsid w:val="0018221E"/>
    <w:rsid w:val="00182686"/>
    <w:rsid w:val="00182BDE"/>
    <w:rsid w:val="00184E39"/>
    <w:rsid w:val="00185F75"/>
    <w:rsid w:val="00185FE8"/>
    <w:rsid w:val="00192499"/>
    <w:rsid w:val="00195785"/>
    <w:rsid w:val="001C14D1"/>
    <w:rsid w:val="001D5961"/>
    <w:rsid w:val="001D71B8"/>
    <w:rsid w:val="001E10FB"/>
    <w:rsid w:val="001E2D40"/>
    <w:rsid w:val="001E63E0"/>
    <w:rsid w:val="001E7B7E"/>
    <w:rsid w:val="001F5CC6"/>
    <w:rsid w:val="0020244D"/>
    <w:rsid w:val="002066F5"/>
    <w:rsid w:val="00206A20"/>
    <w:rsid w:val="00220931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76920"/>
    <w:rsid w:val="00285CF1"/>
    <w:rsid w:val="00293EF2"/>
    <w:rsid w:val="00297999"/>
    <w:rsid w:val="002A09BE"/>
    <w:rsid w:val="002A3A50"/>
    <w:rsid w:val="002B138C"/>
    <w:rsid w:val="002B2451"/>
    <w:rsid w:val="002C3C22"/>
    <w:rsid w:val="002E4034"/>
    <w:rsid w:val="002E6893"/>
    <w:rsid w:val="00305599"/>
    <w:rsid w:val="0030573A"/>
    <w:rsid w:val="00316FF8"/>
    <w:rsid w:val="0033250C"/>
    <w:rsid w:val="00333D47"/>
    <w:rsid w:val="00335BF6"/>
    <w:rsid w:val="003364FC"/>
    <w:rsid w:val="003420F1"/>
    <w:rsid w:val="00347252"/>
    <w:rsid w:val="003511C0"/>
    <w:rsid w:val="00364FD7"/>
    <w:rsid w:val="003712CA"/>
    <w:rsid w:val="00380D58"/>
    <w:rsid w:val="003814C1"/>
    <w:rsid w:val="003837A2"/>
    <w:rsid w:val="003840D7"/>
    <w:rsid w:val="0039071D"/>
    <w:rsid w:val="00390E30"/>
    <w:rsid w:val="00390FF2"/>
    <w:rsid w:val="00392A60"/>
    <w:rsid w:val="003940E2"/>
    <w:rsid w:val="00397530"/>
    <w:rsid w:val="003A3ADA"/>
    <w:rsid w:val="003A575D"/>
    <w:rsid w:val="003C54C8"/>
    <w:rsid w:val="003C74D2"/>
    <w:rsid w:val="003D6F24"/>
    <w:rsid w:val="003E4F7B"/>
    <w:rsid w:val="003E688C"/>
    <w:rsid w:val="003E7A15"/>
    <w:rsid w:val="003F4423"/>
    <w:rsid w:val="0040132E"/>
    <w:rsid w:val="00415136"/>
    <w:rsid w:val="00416A78"/>
    <w:rsid w:val="00427B70"/>
    <w:rsid w:val="004314FF"/>
    <w:rsid w:val="0043333D"/>
    <w:rsid w:val="0044350F"/>
    <w:rsid w:val="00443CCF"/>
    <w:rsid w:val="0045268E"/>
    <w:rsid w:val="00457669"/>
    <w:rsid w:val="004601E3"/>
    <w:rsid w:val="00471EAA"/>
    <w:rsid w:val="00482ADC"/>
    <w:rsid w:val="00485147"/>
    <w:rsid w:val="00496DB7"/>
    <w:rsid w:val="004B7ED3"/>
    <w:rsid w:val="004C4A2E"/>
    <w:rsid w:val="004C4A9F"/>
    <w:rsid w:val="004E5246"/>
    <w:rsid w:val="005066AC"/>
    <w:rsid w:val="00522592"/>
    <w:rsid w:val="00523E8B"/>
    <w:rsid w:val="00531369"/>
    <w:rsid w:val="0053208C"/>
    <w:rsid w:val="00543240"/>
    <w:rsid w:val="00550819"/>
    <w:rsid w:val="0056088D"/>
    <w:rsid w:val="0056402C"/>
    <w:rsid w:val="0057058F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606B1B"/>
    <w:rsid w:val="00607546"/>
    <w:rsid w:val="00610BCF"/>
    <w:rsid w:val="00625628"/>
    <w:rsid w:val="00631A3C"/>
    <w:rsid w:val="00631AC4"/>
    <w:rsid w:val="0063717F"/>
    <w:rsid w:val="006531CA"/>
    <w:rsid w:val="00655318"/>
    <w:rsid w:val="006607B3"/>
    <w:rsid w:val="006643BE"/>
    <w:rsid w:val="00665E54"/>
    <w:rsid w:val="006B1019"/>
    <w:rsid w:val="006B7406"/>
    <w:rsid w:val="006C0B03"/>
    <w:rsid w:val="006F0670"/>
    <w:rsid w:val="006F4FE9"/>
    <w:rsid w:val="006F708C"/>
    <w:rsid w:val="007024E9"/>
    <w:rsid w:val="00702CD6"/>
    <w:rsid w:val="00711B2C"/>
    <w:rsid w:val="00715977"/>
    <w:rsid w:val="00716D83"/>
    <w:rsid w:val="007211AF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257E"/>
    <w:rsid w:val="00787E1D"/>
    <w:rsid w:val="00794482"/>
    <w:rsid w:val="007A48E1"/>
    <w:rsid w:val="007A7498"/>
    <w:rsid w:val="007C1585"/>
    <w:rsid w:val="007C3324"/>
    <w:rsid w:val="007C35D1"/>
    <w:rsid w:val="007C422C"/>
    <w:rsid w:val="007C4BE6"/>
    <w:rsid w:val="007D01B8"/>
    <w:rsid w:val="007D3104"/>
    <w:rsid w:val="007D3EC4"/>
    <w:rsid w:val="007E26CF"/>
    <w:rsid w:val="007F3313"/>
    <w:rsid w:val="008122C7"/>
    <w:rsid w:val="008137B5"/>
    <w:rsid w:val="00814602"/>
    <w:rsid w:val="0085066F"/>
    <w:rsid w:val="00850C25"/>
    <w:rsid w:val="00852616"/>
    <w:rsid w:val="00873712"/>
    <w:rsid w:val="008746C3"/>
    <w:rsid w:val="0089073A"/>
    <w:rsid w:val="008944DA"/>
    <w:rsid w:val="00894BE6"/>
    <w:rsid w:val="008A5682"/>
    <w:rsid w:val="008B0DA5"/>
    <w:rsid w:val="008B18AD"/>
    <w:rsid w:val="008B7560"/>
    <w:rsid w:val="008B79F3"/>
    <w:rsid w:val="008C1DE8"/>
    <w:rsid w:val="008C420C"/>
    <w:rsid w:val="008C6257"/>
    <w:rsid w:val="008D36E0"/>
    <w:rsid w:val="008D5C27"/>
    <w:rsid w:val="008E3021"/>
    <w:rsid w:val="008F159E"/>
    <w:rsid w:val="008F34AB"/>
    <w:rsid w:val="00905A93"/>
    <w:rsid w:val="009078E3"/>
    <w:rsid w:val="00913068"/>
    <w:rsid w:val="00914C8A"/>
    <w:rsid w:val="00922E0A"/>
    <w:rsid w:val="0093049A"/>
    <w:rsid w:val="009337AC"/>
    <w:rsid w:val="00935005"/>
    <w:rsid w:val="0094701D"/>
    <w:rsid w:val="009507AB"/>
    <w:rsid w:val="00950D37"/>
    <w:rsid w:val="009577BA"/>
    <w:rsid w:val="0096100B"/>
    <w:rsid w:val="00962B31"/>
    <w:rsid w:val="00963D84"/>
    <w:rsid w:val="00971B7B"/>
    <w:rsid w:val="009730BE"/>
    <w:rsid w:val="0098228B"/>
    <w:rsid w:val="0098642B"/>
    <w:rsid w:val="00994100"/>
    <w:rsid w:val="0099579A"/>
    <w:rsid w:val="009957CE"/>
    <w:rsid w:val="0099705B"/>
    <w:rsid w:val="009A17B0"/>
    <w:rsid w:val="009A5E60"/>
    <w:rsid w:val="009B0F58"/>
    <w:rsid w:val="009B3D6E"/>
    <w:rsid w:val="009B72CB"/>
    <w:rsid w:val="009C300D"/>
    <w:rsid w:val="009C5403"/>
    <w:rsid w:val="009D2743"/>
    <w:rsid w:val="009D72D1"/>
    <w:rsid w:val="009F2659"/>
    <w:rsid w:val="00A01F6E"/>
    <w:rsid w:val="00A23644"/>
    <w:rsid w:val="00A33279"/>
    <w:rsid w:val="00A42EF6"/>
    <w:rsid w:val="00A4650E"/>
    <w:rsid w:val="00A46D9E"/>
    <w:rsid w:val="00A5335A"/>
    <w:rsid w:val="00A67F94"/>
    <w:rsid w:val="00A75A48"/>
    <w:rsid w:val="00A83FB1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069C6"/>
    <w:rsid w:val="00B20A95"/>
    <w:rsid w:val="00B21A28"/>
    <w:rsid w:val="00B26B80"/>
    <w:rsid w:val="00B30E7A"/>
    <w:rsid w:val="00B43691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63959"/>
    <w:rsid w:val="00B7622A"/>
    <w:rsid w:val="00B764A5"/>
    <w:rsid w:val="00B836F1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E4CEB"/>
    <w:rsid w:val="00BF3008"/>
    <w:rsid w:val="00BF36AD"/>
    <w:rsid w:val="00BF49A2"/>
    <w:rsid w:val="00BF4C1C"/>
    <w:rsid w:val="00C0596A"/>
    <w:rsid w:val="00C12202"/>
    <w:rsid w:val="00C24BC6"/>
    <w:rsid w:val="00C25630"/>
    <w:rsid w:val="00C37150"/>
    <w:rsid w:val="00C37983"/>
    <w:rsid w:val="00C40D49"/>
    <w:rsid w:val="00C458ED"/>
    <w:rsid w:val="00C53987"/>
    <w:rsid w:val="00C568C9"/>
    <w:rsid w:val="00C66B61"/>
    <w:rsid w:val="00C67BBF"/>
    <w:rsid w:val="00C73CCC"/>
    <w:rsid w:val="00C86DD4"/>
    <w:rsid w:val="00C949CB"/>
    <w:rsid w:val="00CA20A4"/>
    <w:rsid w:val="00CA23BB"/>
    <w:rsid w:val="00CB011E"/>
    <w:rsid w:val="00CB7BEC"/>
    <w:rsid w:val="00CD5D5B"/>
    <w:rsid w:val="00CE1622"/>
    <w:rsid w:val="00CE4DCD"/>
    <w:rsid w:val="00CE69F9"/>
    <w:rsid w:val="00CE6D1F"/>
    <w:rsid w:val="00D048F5"/>
    <w:rsid w:val="00D05F75"/>
    <w:rsid w:val="00D105B2"/>
    <w:rsid w:val="00D108EC"/>
    <w:rsid w:val="00D10E0B"/>
    <w:rsid w:val="00D11194"/>
    <w:rsid w:val="00D21A5B"/>
    <w:rsid w:val="00D26554"/>
    <w:rsid w:val="00D34113"/>
    <w:rsid w:val="00D34BBC"/>
    <w:rsid w:val="00D40448"/>
    <w:rsid w:val="00D4131C"/>
    <w:rsid w:val="00D4398C"/>
    <w:rsid w:val="00D43D8B"/>
    <w:rsid w:val="00D468B4"/>
    <w:rsid w:val="00D46B5E"/>
    <w:rsid w:val="00D507F3"/>
    <w:rsid w:val="00D51E4A"/>
    <w:rsid w:val="00D5524E"/>
    <w:rsid w:val="00D57582"/>
    <w:rsid w:val="00D65357"/>
    <w:rsid w:val="00D74ED5"/>
    <w:rsid w:val="00D767B7"/>
    <w:rsid w:val="00DA6D3F"/>
    <w:rsid w:val="00DB2EA4"/>
    <w:rsid w:val="00DB76D5"/>
    <w:rsid w:val="00DC0807"/>
    <w:rsid w:val="00DC3B3A"/>
    <w:rsid w:val="00DC4B81"/>
    <w:rsid w:val="00DE1196"/>
    <w:rsid w:val="00DE2AF5"/>
    <w:rsid w:val="00DE596C"/>
    <w:rsid w:val="00DE6081"/>
    <w:rsid w:val="00DF5787"/>
    <w:rsid w:val="00E04F19"/>
    <w:rsid w:val="00E078B7"/>
    <w:rsid w:val="00E07DCA"/>
    <w:rsid w:val="00E112DE"/>
    <w:rsid w:val="00E122AB"/>
    <w:rsid w:val="00E12FDD"/>
    <w:rsid w:val="00E21CBF"/>
    <w:rsid w:val="00E27986"/>
    <w:rsid w:val="00E306E8"/>
    <w:rsid w:val="00E30BB2"/>
    <w:rsid w:val="00E338A0"/>
    <w:rsid w:val="00E34288"/>
    <w:rsid w:val="00E34389"/>
    <w:rsid w:val="00E4114B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34B9"/>
    <w:rsid w:val="00EB3749"/>
    <w:rsid w:val="00EB7CBF"/>
    <w:rsid w:val="00EC28FB"/>
    <w:rsid w:val="00EC2A38"/>
    <w:rsid w:val="00ED4626"/>
    <w:rsid w:val="00ED7FA7"/>
    <w:rsid w:val="00EF2957"/>
    <w:rsid w:val="00F14DC8"/>
    <w:rsid w:val="00F46707"/>
    <w:rsid w:val="00F478FF"/>
    <w:rsid w:val="00F50B1D"/>
    <w:rsid w:val="00F531F6"/>
    <w:rsid w:val="00F559CC"/>
    <w:rsid w:val="00F55F96"/>
    <w:rsid w:val="00F61860"/>
    <w:rsid w:val="00F77525"/>
    <w:rsid w:val="00F8054A"/>
    <w:rsid w:val="00F815B7"/>
    <w:rsid w:val="00F84382"/>
    <w:rsid w:val="00F85D92"/>
    <w:rsid w:val="00F9602E"/>
    <w:rsid w:val="00FA3B5C"/>
    <w:rsid w:val="00FA5459"/>
    <w:rsid w:val="00FC0D89"/>
    <w:rsid w:val="00FC4FC0"/>
    <w:rsid w:val="00FD41A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89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072B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AAF81-A409-4D24-AA9F-DBA23EFA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9</cp:revision>
  <cp:lastPrinted>2019-11-26T09:19:00Z</cp:lastPrinted>
  <dcterms:created xsi:type="dcterms:W3CDTF">2019-11-26T07:28:00Z</dcterms:created>
  <dcterms:modified xsi:type="dcterms:W3CDTF">2019-11-26T09:19:00Z</dcterms:modified>
</cp:coreProperties>
</file>