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A353D" w:rsidRPr="008A353D" w:rsidRDefault="00637994" w:rsidP="008A353D">
      <w:pPr>
        <w:pStyle w:val="1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 по Тверской области р</w:t>
      </w:r>
      <w:r w:rsidR="008A353D" w:rsidRPr="008A353D">
        <w:rPr>
          <w:rFonts w:ascii="Segoe UI" w:hAnsi="Segoe UI" w:cs="Segoe UI"/>
          <w:b w:val="0"/>
          <w:sz w:val="32"/>
          <w:szCs w:val="32"/>
        </w:rPr>
        <w:t>еализ</w:t>
      </w:r>
      <w:r>
        <w:rPr>
          <w:rFonts w:ascii="Segoe UI" w:hAnsi="Segoe UI" w:cs="Segoe UI"/>
          <w:b w:val="0"/>
          <w:sz w:val="32"/>
          <w:szCs w:val="32"/>
        </w:rPr>
        <w:t>ует</w:t>
      </w:r>
      <w:r w:rsidR="008A353D" w:rsidRPr="008A353D">
        <w:rPr>
          <w:rFonts w:ascii="Segoe UI" w:hAnsi="Segoe UI" w:cs="Segoe UI"/>
          <w:b w:val="0"/>
          <w:sz w:val="32"/>
          <w:szCs w:val="32"/>
        </w:rPr>
        <w:t xml:space="preserve"> стратеги</w:t>
      </w:r>
      <w:r>
        <w:rPr>
          <w:rFonts w:ascii="Segoe UI" w:hAnsi="Segoe UI" w:cs="Segoe UI"/>
          <w:b w:val="0"/>
          <w:sz w:val="32"/>
          <w:szCs w:val="32"/>
        </w:rPr>
        <w:t>ю</w:t>
      </w:r>
      <w:r w:rsidR="008A353D" w:rsidRPr="008A353D">
        <w:rPr>
          <w:rFonts w:ascii="Segoe UI" w:hAnsi="Segoe UI" w:cs="Segoe UI"/>
          <w:b w:val="0"/>
          <w:sz w:val="32"/>
          <w:szCs w:val="32"/>
        </w:rPr>
        <w:t xml:space="preserve"> архивного хранения и перевода в электронную форму дел </w:t>
      </w:r>
      <w:r>
        <w:rPr>
          <w:rFonts w:ascii="Segoe UI" w:hAnsi="Segoe UI" w:cs="Segoe UI"/>
          <w:b w:val="0"/>
          <w:sz w:val="32"/>
          <w:szCs w:val="32"/>
        </w:rPr>
        <w:t>правоустанавливающих документов</w:t>
      </w:r>
    </w:p>
    <w:tbl>
      <w:tblPr>
        <w:tblW w:w="10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1"/>
        <w:gridCol w:w="362"/>
        <w:gridCol w:w="362"/>
      </w:tblGrid>
      <w:tr w:rsidR="008A353D" w:rsidRPr="008A353D" w:rsidTr="008A3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53D" w:rsidRPr="008A353D" w:rsidRDefault="008A353D" w:rsidP="008A353D">
            <w:pPr>
              <w:jc w:val="both"/>
              <w:rPr>
                <w:rFonts w:ascii="Segoe UI" w:hAnsi="Segoe UI" w:cs="Segoe UI"/>
                <w:spacing w:val="1"/>
              </w:rPr>
            </w:pPr>
          </w:p>
        </w:tc>
        <w:tc>
          <w:tcPr>
            <w:tcW w:w="0" w:type="auto"/>
            <w:vAlign w:val="center"/>
            <w:hideMark/>
          </w:tcPr>
          <w:p w:rsidR="008A353D" w:rsidRPr="008A353D" w:rsidRDefault="008A353D" w:rsidP="008A353D">
            <w:pPr>
              <w:jc w:val="both"/>
              <w:rPr>
                <w:rFonts w:ascii="Segoe UI" w:hAnsi="Segoe UI" w:cs="Segoe UI"/>
                <w:spacing w:val="1"/>
              </w:rPr>
            </w:pPr>
          </w:p>
        </w:tc>
        <w:tc>
          <w:tcPr>
            <w:tcW w:w="0" w:type="auto"/>
            <w:vAlign w:val="center"/>
            <w:hideMark/>
          </w:tcPr>
          <w:p w:rsidR="008A353D" w:rsidRPr="008A353D" w:rsidRDefault="008A353D" w:rsidP="008A353D">
            <w:pPr>
              <w:jc w:val="both"/>
              <w:rPr>
                <w:rFonts w:ascii="Segoe UI" w:hAnsi="Segoe UI" w:cs="Segoe UI"/>
                <w:spacing w:val="1"/>
              </w:rPr>
            </w:pPr>
          </w:p>
        </w:tc>
      </w:tr>
    </w:tbl>
    <w:p w:rsidR="008A353D" w:rsidRDefault="008A353D" w:rsidP="008A353D">
      <w:pPr>
        <w:pStyle w:val="newstext"/>
        <w:jc w:val="both"/>
        <w:rPr>
          <w:rFonts w:ascii="Segoe UI" w:hAnsi="Segoe UI" w:cs="Segoe UI"/>
          <w:sz w:val="22"/>
          <w:szCs w:val="22"/>
        </w:rPr>
      </w:pPr>
      <w:r w:rsidRPr="008A353D">
        <w:rPr>
          <w:rFonts w:ascii="Segoe UI" w:hAnsi="Segoe UI" w:cs="Segoe UI"/>
          <w:b/>
          <w:sz w:val="22"/>
          <w:szCs w:val="22"/>
        </w:rPr>
        <w:t>22 марта 2019 года</w:t>
      </w:r>
      <w:r w:rsidRPr="008A353D">
        <w:rPr>
          <w:rFonts w:ascii="Segoe UI" w:hAnsi="Segoe UI" w:cs="Segoe UI"/>
          <w:sz w:val="22"/>
          <w:szCs w:val="22"/>
        </w:rPr>
        <w:t xml:space="preserve"> - С ростом количества поданных документов для получения государственных услуг </w:t>
      </w:r>
      <w:proofErr w:type="spellStart"/>
      <w:r w:rsidRPr="008A353D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8A353D">
        <w:rPr>
          <w:rFonts w:ascii="Segoe UI" w:hAnsi="Segoe UI" w:cs="Segoe UI"/>
          <w:sz w:val="22"/>
          <w:szCs w:val="22"/>
        </w:rPr>
        <w:t>, хранение таких документов в бумажном виде приводит к постоянной потребности увеличения площадей архивохранилищ, а также к затруднению текущей регистрационной и уч</w:t>
      </w:r>
      <w:r w:rsidR="00637994">
        <w:rPr>
          <w:rFonts w:ascii="Segoe UI" w:hAnsi="Segoe UI" w:cs="Segoe UI"/>
          <w:sz w:val="22"/>
          <w:szCs w:val="22"/>
        </w:rPr>
        <w:t>ё</w:t>
      </w:r>
      <w:r w:rsidRPr="008A353D">
        <w:rPr>
          <w:rFonts w:ascii="Segoe UI" w:hAnsi="Segoe UI" w:cs="Segoe UI"/>
          <w:sz w:val="22"/>
          <w:szCs w:val="22"/>
        </w:rPr>
        <w:t xml:space="preserve">тной деятельности. </w:t>
      </w:r>
    </w:p>
    <w:p w:rsidR="00A67E86" w:rsidRDefault="001C2A9C" w:rsidP="00A67E86">
      <w:pPr>
        <w:pStyle w:val="newstext"/>
        <w:jc w:val="both"/>
        <w:rPr>
          <w:rFonts w:ascii="Segoe UI" w:hAnsi="Segoe UI" w:cs="Segoe UI"/>
          <w:sz w:val="22"/>
          <w:szCs w:val="22"/>
        </w:rPr>
      </w:pPr>
      <w:r w:rsidRPr="00527B41">
        <w:rPr>
          <w:rFonts w:ascii="Segoe UI" w:hAnsi="Segoe UI" w:cs="Segoe UI"/>
          <w:sz w:val="22"/>
          <w:szCs w:val="22"/>
        </w:rPr>
        <w:t>Только за  2018 год количество дел в документальном фонде Управления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</w:t>
      </w:r>
      <w:r w:rsidRPr="00527B41">
        <w:rPr>
          <w:rFonts w:ascii="Segoe UI" w:hAnsi="Segoe UI" w:cs="Segoe UI"/>
          <w:sz w:val="22"/>
          <w:szCs w:val="22"/>
        </w:rPr>
        <w:t xml:space="preserve"> увеличилось на 52 тысячи единиц хранения. </w:t>
      </w:r>
      <w:r>
        <w:rPr>
          <w:rFonts w:ascii="Segoe UI" w:hAnsi="Segoe UI" w:cs="Segoe UI"/>
          <w:sz w:val="22"/>
          <w:szCs w:val="22"/>
        </w:rPr>
        <w:t>Весь о</w:t>
      </w:r>
      <w:r w:rsidR="008A353D" w:rsidRPr="00527B41">
        <w:rPr>
          <w:rFonts w:ascii="Segoe UI" w:hAnsi="Segoe UI" w:cs="Segoe UI"/>
          <w:sz w:val="22"/>
          <w:szCs w:val="22"/>
        </w:rPr>
        <w:t>бъедин</w:t>
      </w:r>
      <w:r w:rsidR="00637994" w:rsidRPr="00527B41">
        <w:rPr>
          <w:rFonts w:ascii="Segoe UI" w:hAnsi="Segoe UI" w:cs="Segoe UI"/>
          <w:sz w:val="22"/>
          <w:szCs w:val="22"/>
        </w:rPr>
        <w:t>ё</w:t>
      </w:r>
      <w:r w:rsidR="008A353D" w:rsidRPr="00527B41">
        <w:rPr>
          <w:rFonts w:ascii="Segoe UI" w:hAnsi="Segoe UI" w:cs="Segoe UI"/>
          <w:sz w:val="22"/>
          <w:szCs w:val="22"/>
        </w:rPr>
        <w:t>нный</w:t>
      </w:r>
      <w:r>
        <w:rPr>
          <w:rFonts w:ascii="Segoe UI" w:hAnsi="Segoe UI" w:cs="Segoe UI"/>
          <w:sz w:val="22"/>
          <w:szCs w:val="22"/>
        </w:rPr>
        <w:t xml:space="preserve"> </w:t>
      </w:r>
      <w:r w:rsidR="008A353D" w:rsidRPr="00527B41">
        <w:rPr>
          <w:rFonts w:ascii="Segoe UI" w:hAnsi="Segoe UI" w:cs="Segoe UI"/>
          <w:sz w:val="22"/>
          <w:szCs w:val="22"/>
        </w:rPr>
        <w:t xml:space="preserve"> документальный фонд Управления по состоянию на </w:t>
      </w:r>
      <w:r w:rsidR="00637994" w:rsidRPr="00527B41">
        <w:rPr>
          <w:rFonts w:ascii="Segoe UI" w:hAnsi="Segoe UI" w:cs="Segoe UI"/>
          <w:sz w:val="22"/>
          <w:szCs w:val="22"/>
        </w:rPr>
        <w:t>начало текущего года</w:t>
      </w:r>
      <w:r w:rsidR="008A353D" w:rsidRPr="00527B41">
        <w:rPr>
          <w:rFonts w:ascii="Segoe UI" w:hAnsi="Segoe UI" w:cs="Segoe UI"/>
          <w:sz w:val="22"/>
          <w:szCs w:val="22"/>
        </w:rPr>
        <w:t xml:space="preserve"> составля</w:t>
      </w:r>
      <w:r w:rsidR="00A67E86" w:rsidRPr="00527B41">
        <w:rPr>
          <w:rFonts w:ascii="Segoe UI" w:hAnsi="Segoe UI" w:cs="Segoe UI"/>
          <w:sz w:val="22"/>
          <w:szCs w:val="22"/>
        </w:rPr>
        <w:t>ет</w:t>
      </w:r>
      <w:r w:rsidR="00637994" w:rsidRPr="00527B41">
        <w:rPr>
          <w:rFonts w:ascii="Segoe UI" w:hAnsi="Segoe UI" w:cs="Segoe UI"/>
          <w:sz w:val="22"/>
          <w:szCs w:val="22"/>
        </w:rPr>
        <w:t xml:space="preserve"> более</w:t>
      </w:r>
      <w:r w:rsidR="008A353D" w:rsidRPr="00527B41">
        <w:rPr>
          <w:rFonts w:ascii="Segoe UI" w:hAnsi="Segoe UI" w:cs="Segoe UI"/>
          <w:sz w:val="22"/>
          <w:szCs w:val="22"/>
        </w:rPr>
        <w:t xml:space="preserve"> 2</w:t>
      </w:r>
      <w:r w:rsidR="00637994" w:rsidRPr="00527B41">
        <w:rPr>
          <w:rFonts w:ascii="Segoe UI" w:hAnsi="Segoe UI" w:cs="Segoe UI"/>
          <w:sz w:val="22"/>
          <w:szCs w:val="22"/>
        </w:rPr>
        <w:t>,</w:t>
      </w:r>
      <w:r w:rsidR="008A353D" w:rsidRPr="00527B41">
        <w:rPr>
          <w:rFonts w:ascii="Segoe UI" w:hAnsi="Segoe UI" w:cs="Segoe UI"/>
          <w:sz w:val="22"/>
          <w:szCs w:val="22"/>
        </w:rPr>
        <w:t>8</w:t>
      </w:r>
      <w:r w:rsidR="00637994" w:rsidRPr="00527B4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37994" w:rsidRPr="00527B41">
        <w:rPr>
          <w:rFonts w:ascii="Segoe UI" w:hAnsi="Segoe UI" w:cs="Segoe UI"/>
          <w:sz w:val="22"/>
          <w:szCs w:val="22"/>
        </w:rPr>
        <w:t>млн</w:t>
      </w:r>
      <w:proofErr w:type="spellEnd"/>
      <w:r w:rsidR="008A353D" w:rsidRPr="00527B41">
        <w:rPr>
          <w:rFonts w:ascii="Segoe UI" w:hAnsi="Segoe UI" w:cs="Segoe UI"/>
          <w:sz w:val="22"/>
          <w:szCs w:val="22"/>
        </w:rPr>
        <w:t xml:space="preserve"> единиц хранения, из них 1</w:t>
      </w:r>
      <w:r w:rsidR="00637994" w:rsidRPr="00527B41">
        <w:rPr>
          <w:rFonts w:ascii="Segoe UI" w:hAnsi="Segoe UI" w:cs="Segoe UI"/>
          <w:sz w:val="22"/>
          <w:szCs w:val="22"/>
        </w:rPr>
        <w:t>,</w:t>
      </w:r>
      <w:r w:rsidR="008A353D" w:rsidRPr="00527B41">
        <w:rPr>
          <w:rFonts w:ascii="Segoe UI" w:hAnsi="Segoe UI" w:cs="Segoe UI"/>
          <w:sz w:val="22"/>
          <w:szCs w:val="22"/>
        </w:rPr>
        <w:t>5</w:t>
      </w:r>
      <w:r w:rsidR="00637994" w:rsidRPr="00527B4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37994" w:rsidRPr="00527B41">
        <w:rPr>
          <w:rFonts w:ascii="Segoe UI" w:hAnsi="Segoe UI" w:cs="Segoe UI"/>
          <w:sz w:val="22"/>
          <w:szCs w:val="22"/>
        </w:rPr>
        <w:t>млн</w:t>
      </w:r>
      <w:proofErr w:type="spellEnd"/>
      <w:r w:rsidR="008A353D" w:rsidRPr="00527B41">
        <w:rPr>
          <w:rFonts w:ascii="Segoe UI" w:hAnsi="Segoe UI" w:cs="Segoe UI"/>
          <w:sz w:val="22"/>
          <w:szCs w:val="22"/>
        </w:rPr>
        <w:t xml:space="preserve"> </w:t>
      </w:r>
      <w:r w:rsidR="00637994" w:rsidRPr="00527B41">
        <w:rPr>
          <w:rFonts w:ascii="Segoe UI" w:hAnsi="Segoe UI" w:cs="Segoe UI"/>
          <w:sz w:val="22"/>
          <w:szCs w:val="22"/>
        </w:rPr>
        <w:t xml:space="preserve">- это </w:t>
      </w:r>
      <w:r w:rsidR="008A353D" w:rsidRPr="00527B41">
        <w:rPr>
          <w:rFonts w:ascii="Segoe UI" w:hAnsi="Segoe UI" w:cs="Segoe UI"/>
          <w:sz w:val="22"/>
          <w:szCs w:val="22"/>
        </w:rPr>
        <w:t xml:space="preserve">реестровые дела, находящиеся на хранении в помещениях фонда </w:t>
      </w:r>
      <w:r>
        <w:rPr>
          <w:rFonts w:ascii="Segoe UI" w:hAnsi="Segoe UI" w:cs="Segoe UI"/>
          <w:sz w:val="22"/>
          <w:szCs w:val="22"/>
        </w:rPr>
        <w:t>ведомства</w:t>
      </w:r>
      <w:r w:rsidR="008A353D" w:rsidRPr="00527B41">
        <w:rPr>
          <w:rFonts w:ascii="Segoe UI" w:hAnsi="Segoe UI" w:cs="Segoe UI"/>
          <w:sz w:val="22"/>
          <w:szCs w:val="22"/>
        </w:rPr>
        <w:t>.</w:t>
      </w:r>
      <w:r w:rsidR="00A67E86" w:rsidRPr="00527B41">
        <w:rPr>
          <w:rFonts w:ascii="Segoe UI" w:hAnsi="Segoe UI" w:cs="Segoe UI"/>
          <w:sz w:val="22"/>
          <w:szCs w:val="22"/>
        </w:rPr>
        <w:t xml:space="preserve"> </w:t>
      </w:r>
    </w:p>
    <w:p w:rsidR="001C2A9C" w:rsidRPr="001C2A9C" w:rsidRDefault="001C2A9C" w:rsidP="00A67E86">
      <w:pPr>
        <w:pStyle w:val="newstext"/>
        <w:jc w:val="both"/>
        <w:rPr>
          <w:rFonts w:ascii="Segoe UI" w:hAnsi="Segoe UI" w:cs="Segoe UI"/>
          <w:sz w:val="22"/>
          <w:szCs w:val="22"/>
        </w:rPr>
      </w:pPr>
      <w:r w:rsidRPr="001C2A9C">
        <w:rPr>
          <w:rFonts w:ascii="Segoe UI" w:hAnsi="Segoe UI" w:cs="Segoe UI"/>
          <w:sz w:val="22"/>
          <w:szCs w:val="22"/>
        </w:rPr>
        <w:t xml:space="preserve">Выходом из сложившейся ситуации является </w:t>
      </w:r>
      <w:r>
        <w:rPr>
          <w:rFonts w:ascii="Segoe UI" w:hAnsi="Segoe UI" w:cs="Segoe UI"/>
          <w:sz w:val="22"/>
          <w:szCs w:val="22"/>
        </w:rPr>
        <w:t xml:space="preserve">поэтапный </w:t>
      </w:r>
      <w:r w:rsidRPr="001C2A9C">
        <w:rPr>
          <w:rFonts w:ascii="Segoe UI" w:hAnsi="Segoe UI" w:cs="Segoe UI"/>
          <w:sz w:val="22"/>
          <w:szCs w:val="22"/>
        </w:rPr>
        <w:t xml:space="preserve">перевод документов на бумажных носителях, хранящихся в делах правоустанавливающих документов, в электронную форму </w:t>
      </w:r>
      <w:r>
        <w:rPr>
          <w:rFonts w:ascii="Segoe UI" w:hAnsi="Segoe UI" w:cs="Segoe UI"/>
          <w:sz w:val="22"/>
          <w:szCs w:val="22"/>
        </w:rPr>
        <w:t>(</w:t>
      </w:r>
      <w:proofErr w:type="spellStart"/>
      <w:r>
        <w:rPr>
          <w:rFonts w:ascii="Segoe UI" w:hAnsi="Segoe UI" w:cs="Segoe UI"/>
          <w:sz w:val="22"/>
          <w:szCs w:val="22"/>
        </w:rPr>
        <w:t>р</w:t>
      </w:r>
      <w:r w:rsidRPr="001C2A9C">
        <w:rPr>
          <w:rFonts w:ascii="Segoe UI" w:hAnsi="Segoe UI" w:cs="Segoe UI"/>
          <w:sz w:val="22"/>
          <w:szCs w:val="22"/>
        </w:rPr>
        <w:t>етроконверсия</w:t>
      </w:r>
      <w:proofErr w:type="spellEnd"/>
      <w:r>
        <w:rPr>
          <w:rFonts w:ascii="Segoe UI" w:hAnsi="Segoe UI" w:cs="Segoe UI"/>
          <w:sz w:val="22"/>
          <w:szCs w:val="22"/>
        </w:rPr>
        <w:t>).</w:t>
      </w:r>
    </w:p>
    <w:p w:rsidR="00637994" w:rsidRPr="00637994" w:rsidRDefault="00527B41" w:rsidP="00A67E86">
      <w:pPr>
        <w:pStyle w:val="newstex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За два года (</w:t>
      </w:r>
      <w:r w:rsidR="00A67E86">
        <w:rPr>
          <w:rFonts w:ascii="Segoe UI" w:hAnsi="Segoe UI" w:cs="Segoe UI"/>
          <w:sz w:val="22"/>
          <w:szCs w:val="22"/>
        </w:rPr>
        <w:t xml:space="preserve">с </w:t>
      </w:r>
      <w:r>
        <w:rPr>
          <w:rFonts w:ascii="Segoe UI" w:hAnsi="Segoe UI" w:cs="Segoe UI"/>
          <w:sz w:val="22"/>
          <w:szCs w:val="22"/>
        </w:rPr>
        <w:t>1 января 2016-го по</w:t>
      </w:r>
      <w:r w:rsidR="00A67E8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31 декабря </w:t>
      </w:r>
      <w:r w:rsidR="00637994" w:rsidRPr="00637994">
        <w:rPr>
          <w:rFonts w:ascii="Segoe UI" w:hAnsi="Segoe UI" w:cs="Segoe UI"/>
          <w:sz w:val="22"/>
          <w:szCs w:val="22"/>
        </w:rPr>
        <w:t>2018</w:t>
      </w:r>
      <w:r>
        <w:rPr>
          <w:rFonts w:ascii="Segoe UI" w:hAnsi="Segoe UI" w:cs="Segoe UI"/>
          <w:sz w:val="22"/>
          <w:szCs w:val="22"/>
        </w:rPr>
        <w:t>-го)</w:t>
      </w:r>
      <w:r w:rsidR="00637994" w:rsidRPr="00637994">
        <w:rPr>
          <w:rFonts w:ascii="Segoe UI" w:hAnsi="Segoe UI" w:cs="Segoe UI"/>
          <w:sz w:val="22"/>
          <w:szCs w:val="22"/>
        </w:rPr>
        <w:t xml:space="preserve"> в </w:t>
      </w:r>
      <w:r>
        <w:rPr>
          <w:rFonts w:ascii="Segoe UI" w:hAnsi="Segoe UI" w:cs="Segoe UI"/>
          <w:sz w:val="22"/>
          <w:szCs w:val="22"/>
        </w:rPr>
        <w:t xml:space="preserve">региональном </w:t>
      </w:r>
      <w:r w:rsidR="00637994" w:rsidRPr="00637994">
        <w:rPr>
          <w:rFonts w:ascii="Segoe UI" w:hAnsi="Segoe UI" w:cs="Segoe UI"/>
          <w:sz w:val="22"/>
          <w:szCs w:val="22"/>
        </w:rPr>
        <w:t xml:space="preserve">Управлении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637994" w:rsidRPr="00637994">
        <w:rPr>
          <w:rFonts w:ascii="Segoe UI" w:hAnsi="Segoe UI" w:cs="Segoe UI"/>
          <w:sz w:val="22"/>
          <w:szCs w:val="22"/>
        </w:rPr>
        <w:t xml:space="preserve">отсканировано </w:t>
      </w:r>
      <w:r w:rsidR="00A67E86">
        <w:rPr>
          <w:rFonts w:ascii="Segoe UI" w:hAnsi="Segoe UI" w:cs="Segoe UI"/>
          <w:sz w:val="22"/>
          <w:szCs w:val="22"/>
        </w:rPr>
        <w:t xml:space="preserve">более </w:t>
      </w:r>
      <w:r w:rsidR="00637994" w:rsidRPr="00637994">
        <w:rPr>
          <w:rFonts w:ascii="Segoe UI" w:hAnsi="Segoe UI" w:cs="Segoe UI"/>
          <w:color w:val="000000"/>
          <w:sz w:val="22"/>
          <w:szCs w:val="22"/>
        </w:rPr>
        <w:t>224</w:t>
      </w:r>
      <w:r w:rsidR="00A67E86">
        <w:rPr>
          <w:rFonts w:ascii="Segoe UI" w:hAnsi="Segoe UI" w:cs="Segoe UI"/>
          <w:color w:val="000000"/>
          <w:sz w:val="22"/>
          <w:szCs w:val="22"/>
        </w:rPr>
        <w:t xml:space="preserve"> тысяч </w:t>
      </w:r>
      <w:r w:rsidR="00637994" w:rsidRPr="00637994">
        <w:rPr>
          <w:rFonts w:ascii="Segoe UI" w:hAnsi="Segoe UI" w:cs="Segoe UI"/>
          <w:sz w:val="22"/>
          <w:szCs w:val="22"/>
        </w:rPr>
        <w:t>реестровых дел, находящи</w:t>
      </w:r>
      <w:r>
        <w:rPr>
          <w:rFonts w:ascii="Segoe UI" w:hAnsi="Segoe UI" w:cs="Segoe UI"/>
          <w:sz w:val="22"/>
          <w:szCs w:val="22"/>
        </w:rPr>
        <w:t>х</w:t>
      </w:r>
      <w:r w:rsidR="00637994" w:rsidRPr="00637994">
        <w:rPr>
          <w:rFonts w:ascii="Segoe UI" w:hAnsi="Segoe UI" w:cs="Segoe UI"/>
          <w:sz w:val="22"/>
          <w:szCs w:val="22"/>
        </w:rPr>
        <w:t xml:space="preserve">ся на хранении в помещениях фонда Управления, что составляет </w:t>
      </w:r>
      <w:r>
        <w:rPr>
          <w:rFonts w:ascii="Segoe UI" w:hAnsi="Segoe UI" w:cs="Segoe UI"/>
          <w:sz w:val="22"/>
          <w:szCs w:val="22"/>
        </w:rPr>
        <w:t>15% от общего числа реестровых дел. Сканирование проводи</w:t>
      </w:r>
      <w:r w:rsidR="001C2A9C">
        <w:rPr>
          <w:rFonts w:ascii="Segoe UI" w:hAnsi="Segoe UI" w:cs="Segoe UI"/>
          <w:sz w:val="22"/>
          <w:szCs w:val="22"/>
        </w:rPr>
        <w:t>тся</w:t>
      </w:r>
      <w:r>
        <w:rPr>
          <w:rFonts w:ascii="Segoe UI" w:hAnsi="Segoe UI" w:cs="Segoe UI"/>
          <w:sz w:val="22"/>
          <w:szCs w:val="22"/>
        </w:rPr>
        <w:t xml:space="preserve"> в соответствии с</w:t>
      </w:r>
      <w:r w:rsidRPr="00637994">
        <w:rPr>
          <w:rFonts w:ascii="Segoe UI" w:hAnsi="Segoe UI" w:cs="Segoe UI"/>
          <w:sz w:val="22"/>
          <w:szCs w:val="22"/>
        </w:rPr>
        <w:t xml:space="preserve"> планом-графиком</w:t>
      </w:r>
      <w:r>
        <w:rPr>
          <w:rFonts w:ascii="Segoe UI" w:hAnsi="Segoe UI" w:cs="Segoe UI"/>
          <w:sz w:val="22"/>
          <w:szCs w:val="22"/>
        </w:rPr>
        <w:t xml:space="preserve">, утверждённым </w:t>
      </w:r>
      <w:proofErr w:type="spellStart"/>
      <w:r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="00637994" w:rsidRPr="00637994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8A353D" w:rsidRDefault="00527B41" w:rsidP="008A353D">
      <w:pPr>
        <w:pStyle w:val="newstext"/>
        <w:jc w:val="both"/>
        <w:rPr>
          <w:rFonts w:ascii="Segoe UI" w:hAnsi="Segoe UI" w:cs="Segoe UI"/>
          <w:i/>
          <w:sz w:val="22"/>
          <w:szCs w:val="22"/>
        </w:rPr>
      </w:pPr>
      <w:r w:rsidRPr="00A67E86">
        <w:rPr>
          <w:rFonts w:ascii="Segoe UI" w:hAnsi="Segoe UI" w:cs="Segoe UI"/>
          <w:b/>
          <w:sz w:val="22"/>
          <w:szCs w:val="22"/>
        </w:rPr>
        <w:t xml:space="preserve">Начальник отдела ведения Единого государственного реестра недвижимости Управления </w:t>
      </w:r>
      <w:proofErr w:type="spellStart"/>
      <w:r w:rsidRPr="00A67E86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A67E86">
        <w:rPr>
          <w:rFonts w:ascii="Segoe UI" w:hAnsi="Segoe UI" w:cs="Segoe UI"/>
          <w:b/>
          <w:sz w:val="22"/>
          <w:szCs w:val="22"/>
        </w:rPr>
        <w:t xml:space="preserve"> по Тверской области Сергей </w:t>
      </w:r>
      <w:proofErr w:type="spellStart"/>
      <w:r w:rsidRPr="00A67E86">
        <w:rPr>
          <w:rFonts w:ascii="Segoe UI" w:hAnsi="Segoe UI" w:cs="Segoe UI"/>
          <w:b/>
          <w:sz w:val="22"/>
          <w:szCs w:val="22"/>
        </w:rPr>
        <w:t>Комелов</w:t>
      </w:r>
      <w:proofErr w:type="spellEnd"/>
      <w:r>
        <w:rPr>
          <w:rFonts w:ascii="Segoe UI" w:hAnsi="Segoe UI" w:cs="Segoe UI"/>
          <w:sz w:val="22"/>
          <w:szCs w:val="22"/>
        </w:rPr>
        <w:t xml:space="preserve">: </w:t>
      </w:r>
      <w:r w:rsidR="00162C70" w:rsidRPr="00162C70">
        <w:rPr>
          <w:rFonts w:ascii="Segoe UI" w:hAnsi="Segoe UI" w:cs="Segoe UI"/>
          <w:i/>
          <w:sz w:val="22"/>
          <w:szCs w:val="22"/>
        </w:rPr>
        <w:t>"</w:t>
      </w:r>
      <w:r w:rsidR="00162C70">
        <w:rPr>
          <w:rFonts w:ascii="Segoe UI" w:hAnsi="Segoe UI" w:cs="Segoe UI"/>
          <w:i/>
          <w:sz w:val="22"/>
          <w:szCs w:val="22"/>
        </w:rPr>
        <w:t>Как показывает практика, н</w:t>
      </w:r>
      <w:r w:rsidR="008A353D" w:rsidRPr="00162C70">
        <w:rPr>
          <w:rFonts w:ascii="Segoe UI" w:hAnsi="Segoe UI" w:cs="Segoe UI"/>
          <w:i/>
          <w:sz w:val="22"/>
          <w:szCs w:val="22"/>
        </w:rPr>
        <w:t>аличие электронных архивов существен</w:t>
      </w:r>
      <w:r w:rsidRPr="00162C70">
        <w:rPr>
          <w:rFonts w:ascii="Segoe UI" w:hAnsi="Segoe UI" w:cs="Segoe UI"/>
          <w:i/>
          <w:sz w:val="22"/>
          <w:szCs w:val="22"/>
        </w:rPr>
        <w:t>но ускоряет сроки проведения учё</w:t>
      </w:r>
      <w:r w:rsidR="008A353D" w:rsidRPr="00162C70">
        <w:rPr>
          <w:rFonts w:ascii="Segoe UI" w:hAnsi="Segoe UI" w:cs="Segoe UI"/>
          <w:i/>
          <w:sz w:val="22"/>
          <w:szCs w:val="22"/>
        </w:rPr>
        <w:t xml:space="preserve">тно-регистрационных процедур, что отражается на общем уровне качества сервисов и услуг </w:t>
      </w:r>
      <w:proofErr w:type="spellStart"/>
      <w:r w:rsidR="008A353D" w:rsidRPr="00162C70">
        <w:rPr>
          <w:rFonts w:ascii="Segoe UI" w:hAnsi="Segoe UI" w:cs="Segoe UI"/>
          <w:i/>
          <w:sz w:val="22"/>
          <w:szCs w:val="22"/>
        </w:rPr>
        <w:t>Росреестра</w:t>
      </w:r>
      <w:proofErr w:type="spellEnd"/>
      <w:r w:rsidR="008A353D" w:rsidRPr="00162C70">
        <w:rPr>
          <w:rFonts w:ascii="Segoe UI" w:hAnsi="Segoe UI" w:cs="Segoe UI"/>
          <w:i/>
          <w:sz w:val="22"/>
          <w:szCs w:val="22"/>
        </w:rPr>
        <w:t>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</w:t>
      </w:r>
      <w:r w:rsidR="00162C70" w:rsidRPr="00162C70">
        <w:rPr>
          <w:rFonts w:ascii="Segoe UI" w:hAnsi="Segoe UI" w:cs="Segoe UI"/>
          <w:i/>
          <w:sz w:val="22"/>
          <w:szCs w:val="22"/>
        </w:rPr>
        <w:t>"</w:t>
      </w:r>
      <w:r w:rsidR="008A353D" w:rsidRPr="00162C70">
        <w:rPr>
          <w:rFonts w:ascii="Segoe UI" w:hAnsi="Segoe UI" w:cs="Segoe UI"/>
          <w:i/>
          <w:sz w:val="22"/>
          <w:szCs w:val="22"/>
        </w:rPr>
        <w:t>.</w:t>
      </w:r>
    </w:p>
    <w:p w:rsidR="00EE25DF" w:rsidRDefault="001C2A9C" w:rsidP="00EE25DF">
      <w:pPr>
        <w:pStyle w:val="newstex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Наряду с </w:t>
      </w:r>
      <w:proofErr w:type="spellStart"/>
      <w:r>
        <w:rPr>
          <w:rFonts w:ascii="Segoe UI" w:hAnsi="Segoe UI" w:cs="Segoe UI"/>
          <w:sz w:val="22"/>
          <w:szCs w:val="22"/>
        </w:rPr>
        <w:t>ретроконверсией</w:t>
      </w:r>
      <w:proofErr w:type="spellEnd"/>
      <w:r>
        <w:rPr>
          <w:rFonts w:ascii="Segoe UI" w:hAnsi="Segoe UI" w:cs="Segoe UI"/>
          <w:sz w:val="22"/>
          <w:szCs w:val="22"/>
        </w:rPr>
        <w:t xml:space="preserve"> дел правоустанавливающих документов в Управлении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 также вед</w:t>
      </w:r>
      <w:r w:rsidR="00EE25DF">
        <w:rPr>
          <w:rFonts w:ascii="Segoe UI" w:hAnsi="Segoe UI" w:cs="Segoe UI"/>
          <w:sz w:val="22"/>
          <w:szCs w:val="22"/>
        </w:rPr>
        <w:t>ё</w:t>
      </w:r>
      <w:r>
        <w:rPr>
          <w:rFonts w:ascii="Segoe UI" w:hAnsi="Segoe UI" w:cs="Segoe UI"/>
          <w:sz w:val="22"/>
          <w:szCs w:val="22"/>
        </w:rPr>
        <w:t>тся работа по сканированию документов Государственного фонда данных, полученных в результате проведения землеустройства</w:t>
      </w:r>
      <w:r w:rsidR="00EE25DF">
        <w:rPr>
          <w:rFonts w:ascii="Segoe UI" w:hAnsi="Segoe UI" w:cs="Segoe UI"/>
          <w:sz w:val="22"/>
          <w:szCs w:val="22"/>
        </w:rPr>
        <w:t xml:space="preserve"> (ГФД). </w:t>
      </w:r>
      <w:r w:rsidR="00EE25DF" w:rsidRPr="00EE25DF">
        <w:rPr>
          <w:rFonts w:ascii="Segoe UI" w:hAnsi="Segoe UI" w:cs="Segoe UI"/>
          <w:sz w:val="22"/>
          <w:szCs w:val="22"/>
        </w:rPr>
        <w:t>В настоящее время государственный фонд данных Тверской области составляет 373 тыс. единиц хранения</w:t>
      </w:r>
      <w:r w:rsidR="00EE25DF">
        <w:rPr>
          <w:rFonts w:ascii="Segoe UI" w:hAnsi="Segoe UI" w:cs="Segoe UI"/>
          <w:sz w:val="22"/>
          <w:szCs w:val="22"/>
        </w:rPr>
        <w:t>.</w:t>
      </w:r>
    </w:p>
    <w:p w:rsidR="00EE25DF" w:rsidRPr="00EE25DF" w:rsidRDefault="00EE25DF" w:rsidP="00EE25DF">
      <w:pPr>
        <w:pStyle w:val="newstex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В 2018 году в Управлении разработан и введён в действие п</w:t>
      </w:r>
      <w:r w:rsidRPr="00EE25DF">
        <w:rPr>
          <w:rFonts w:ascii="Segoe UI" w:hAnsi="Segoe UI" w:cs="Segoe UI"/>
          <w:sz w:val="22"/>
          <w:szCs w:val="22"/>
        </w:rPr>
        <w:t>орядок предоставления органам местного самоуправления и кадастровым инженерам документов ГФД открытого доступа по электронной почте.</w:t>
      </w:r>
      <w:r w:rsidR="001F377E">
        <w:rPr>
          <w:rFonts w:ascii="Segoe UI" w:hAnsi="Segoe UI" w:cs="Segoe UI"/>
          <w:sz w:val="22"/>
          <w:szCs w:val="22"/>
        </w:rPr>
        <w:t xml:space="preserve"> В результате в 2018 году </w:t>
      </w:r>
      <w:r>
        <w:rPr>
          <w:rFonts w:ascii="Segoe UI" w:hAnsi="Segoe UI" w:cs="Segoe UI"/>
          <w:sz w:val="22"/>
          <w:szCs w:val="22"/>
        </w:rPr>
        <w:t>п</w:t>
      </w:r>
      <w:r w:rsidRPr="00EE25DF">
        <w:rPr>
          <w:rFonts w:ascii="Segoe UI" w:hAnsi="Segoe UI" w:cs="Segoe UI"/>
          <w:sz w:val="22"/>
          <w:szCs w:val="22"/>
        </w:rPr>
        <w:t xml:space="preserve">о электронной почте от органов местного самоуправления </w:t>
      </w:r>
      <w:r w:rsidR="001F377E">
        <w:rPr>
          <w:rFonts w:ascii="Segoe UI" w:hAnsi="Segoe UI" w:cs="Segoe UI"/>
          <w:sz w:val="22"/>
          <w:szCs w:val="22"/>
        </w:rPr>
        <w:t>в Управление поступило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E25DF">
        <w:rPr>
          <w:rFonts w:ascii="Segoe UI" w:hAnsi="Segoe UI" w:cs="Segoe UI"/>
          <w:sz w:val="22"/>
          <w:szCs w:val="22"/>
        </w:rPr>
        <w:t>212 заявлений</w:t>
      </w:r>
      <w:r>
        <w:rPr>
          <w:rFonts w:ascii="Segoe UI" w:hAnsi="Segoe UI" w:cs="Segoe UI"/>
          <w:sz w:val="22"/>
          <w:szCs w:val="22"/>
        </w:rPr>
        <w:t xml:space="preserve"> (</w:t>
      </w:r>
      <w:r w:rsidRPr="00EE25DF">
        <w:rPr>
          <w:rFonts w:ascii="Segoe UI" w:hAnsi="Segoe UI" w:cs="Segoe UI"/>
          <w:sz w:val="22"/>
          <w:szCs w:val="22"/>
        </w:rPr>
        <w:t>исполнено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E25DF">
        <w:rPr>
          <w:rFonts w:ascii="Segoe UI" w:hAnsi="Segoe UI" w:cs="Segoe UI"/>
          <w:sz w:val="22"/>
          <w:szCs w:val="22"/>
        </w:rPr>
        <w:t>944</w:t>
      </w:r>
      <w:r>
        <w:rPr>
          <w:rFonts w:ascii="Segoe UI" w:hAnsi="Segoe UI" w:cs="Segoe UI"/>
          <w:sz w:val="22"/>
          <w:szCs w:val="22"/>
        </w:rPr>
        <w:t>)</w:t>
      </w:r>
      <w:r w:rsidR="001F377E">
        <w:rPr>
          <w:rFonts w:ascii="Segoe UI" w:hAnsi="Segoe UI" w:cs="Segoe UI"/>
          <w:sz w:val="22"/>
          <w:szCs w:val="22"/>
        </w:rPr>
        <w:t xml:space="preserve">, от </w:t>
      </w:r>
      <w:r w:rsidR="001F377E" w:rsidRPr="001F377E">
        <w:rPr>
          <w:rFonts w:ascii="Segoe UI" w:hAnsi="Segoe UI" w:cs="Segoe UI"/>
          <w:sz w:val="22"/>
          <w:szCs w:val="22"/>
        </w:rPr>
        <w:t xml:space="preserve"> </w:t>
      </w:r>
      <w:r w:rsidR="001F377E" w:rsidRPr="00EE25DF">
        <w:rPr>
          <w:rFonts w:ascii="Segoe UI" w:hAnsi="Segoe UI" w:cs="Segoe UI"/>
          <w:sz w:val="22"/>
          <w:szCs w:val="22"/>
        </w:rPr>
        <w:t xml:space="preserve">кадастровых инженеров </w:t>
      </w:r>
      <w:r w:rsidR="001F377E">
        <w:rPr>
          <w:rFonts w:ascii="Segoe UI" w:hAnsi="Segoe UI" w:cs="Segoe UI"/>
          <w:sz w:val="22"/>
          <w:szCs w:val="22"/>
        </w:rPr>
        <w:t>-</w:t>
      </w:r>
      <w:r w:rsidR="001F377E" w:rsidRPr="00EE25DF">
        <w:rPr>
          <w:rFonts w:ascii="Segoe UI" w:hAnsi="Segoe UI" w:cs="Segoe UI"/>
          <w:sz w:val="22"/>
          <w:szCs w:val="22"/>
        </w:rPr>
        <w:t xml:space="preserve"> 435</w:t>
      </w:r>
      <w:r w:rsidR="001F377E">
        <w:rPr>
          <w:rFonts w:ascii="Segoe UI" w:hAnsi="Segoe UI" w:cs="Segoe UI"/>
          <w:sz w:val="22"/>
          <w:szCs w:val="22"/>
        </w:rPr>
        <w:t xml:space="preserve"> заявлений (</w:t>
      </w:r>
      <w:r w:rsidR="001F377E" w:rsidRPr="00EE25DF">
        <w:rPr>
          <w:rFonts w:ascii="Segoe UI" w:hAnsi="Segoe UI" w:cs="Segoe UI"/>
          <w:sz w:val="22"/>
          <w:szCs w:val="22"/>
        </w:rPr>
        <w:t>исполнено 424</w:t>
      </w:r>
      <w:r w:rsidR="001F377E">
        <w:rPr>
          <w:rFonts w:ascii="Segoe UI" w:hAnsi="Segoe UI" w:cs="Segoe UI"/>
          <w:sz w:val="22"/>
          <w:szCs w:val="22"/>
        </w:rPr>
        <w:t>).</w:t>
      </w:r>
    </w:p>
    <w:p w:rsidR="00E122AB" w:rsidRPr="0003071B" w:rsidRDefault="005E4B1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E4B1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2C70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2A9C"/>
    <w:rsid w:val="001C4222"/>
    <w:rsid w:val="001D3D5C"/>
    <w:rsid w:val="001D45B3"/>
    <w:rsid w:val="001E10FB"/>
    <w:rsid w:val="001E523E"/>
    <w:rsid w:val="001E73C2"/>
    <w:rsid w:val="001E7B7E"/>
    <w:rsid w:val="001F37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27B41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E4B16"/>
    <w:rsid w:val="005F5545"/>
    <w:rsid w:val="005F60F9"/>
    <w:rsid w:val="005F74FA"/>
    <w:rsid w:val="00606B1B"/>
    <w:rsid w:val="00610B33"/>
    <w:rsid w:val="00631989"/>
    <w:rsid w:val="00631A3C"/>
    <w:rsid w:val="00637994"/>
    <w:rsid w:val="00644A2F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353D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E86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EE25DF"/>
    <w:rsid w:val="00F14DC8"/>
    <w:rsid w:val="00F15380"/>
    <w:rsid w:val="00F27721"/>
    <w:rsid w:val="00F27880"/>
    <w:rsid w:val="00F34E05"/>
    <w:rsid w:val="00F41B06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newsdate">
    <w:name w:val="news_date"/>
    <w:basedOn w:val="a0"/>
    <w:rsid w:val="008A353D"/>
  </w:style>
  <w:style w:type="character" w:customStyle="1" w:styleId="newsrub">
    <w:name w:val="news_rub"/>
    <w:basedOn w:val="a0"/>
    <w:rsid w:val="008A353D"/>
  </w:style>
  <w:style w:type="character" w:customStyle="1" w:styleId="stat">
    <w:name w:val="stat"/>
    <w:basedOn w:val="a0"/>
    <w:rsid w:val="008A353D"/>
  </w:style>
  <w:style w:type="paragraph" w:customStyle="1" w:styleId="newstext">
    <w:name w:val="news_text"/>
    <w:basedOn w:val="a"/>
    <w:rsid w:val="008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8471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54ED-835F-4298-88B5-2C2EAB6D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2017-09-29T06:29:00Z</cp:lastPrinted>
  <dcterms:created xsi:type="dcterms:W3CDTF">2019-03-20T12:29:00Z</dcterms:created>
  <dcterms:modified xsi:type="dcterms:W3CDTF">2019-03-20T12:29:00Z</dcterms:modified>
</cp:coreProperties>
</file>