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  <w:t xml:space="preserve">   </w:t>
      </w:r>
      <w:r w:rsidR="00D112F1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12A74" w:rsidRPr="00E22BC4" w:rsidRDefault="00C12A74" w:rsidP="00C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09" w:rsidRPr="008E637E" w:rsidRDefault="004E79B6" w:rsidP="00740609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Более</w:t>
      </w:r>
      <w:r w:rsidR="00740609">
        <w:rPr>
          <w:rFonts w:ascii="Segoe UI" w:eastAsia="Times New Roman" w:hAnsi="Segoe UI" w:cs="Segoe UI"/>
          <w:sz w:val="32"/>
          <w:szCs w:val="32"/>
          <w:lang w:eastAsia="ru-RU"/>
        </w:rPr>
        <w:t xml:space="preserve"> 8 миллионов рублей взыскано в тверском регионе с нарушителей земельного законодательства в 201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8</w:t>
      </w:r>
      <w:r w:rsidR="00740609"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году</w:t>
      </w:r>
    </w:p>
    <w:p w:rsidR="00740609" w:rsidRPr="00740609" w:rsidRDefault="007651D8" w:rsidP="0074060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51D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5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марта</w:t>
      </w:r>
      <w:r w:rsidR="00740609" w:rsidRPr="007406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9</w:t>
      </w:r>
      <w:r w:rsidR="00740609" w:rsidRPr="007406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="00740609" w:rsidRPr="00740609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Согласно статистике Управления Росреестра по Тверской области сумма собранных штрафов за несоблюдение земельного законодательства выросла </w:t>
      </w:r>
      <w:r w:rsidR="004E79B6">
        <w:rPr>
          <w:rFonts w:ascii="Segoe UI" w:eastAsia="Times New Roman" w:hAnsi="Segoe UI" w:cs="Segoe UI"/>
          <w:sz w:val="24"/>
          <w:szCs w:val="24"/>
          <w:lang w:eastAsia="ru-RU"/>
        </w:rPr>
        <w:t>на 4%</w:t>
      </w:r>
      <w:r w:rsidR="00740609" w:rsidRPr="0074060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сравнению с 201</w:t>
      </w:r>
      <w:r w:rsidR="004E79B6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="00740609" w:rsidRPr="00740609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годом и составила </w:t>
      </w:r>
      <w:r w:rsidR="004E79B6">
        <w:rPr>
          <w:rFonts w:ascii="Segoe UI" w:eastAsia="Times New Roman" w:hAnsi="Segoe UI" w:cs="Segoe UI"/>
          <w:sz w:val="24"/>
          <w:szCs w:val="24"/>
          <w:lang w:eastAsia="ru-RU"/>
        </w:rPr>
        <w:t>8,2</w:t>
      </w:r>
      <w:r w:rsidR="00740609" w:rsidRPr="00740609">
        <w:rPr>
          <w:rFonts w:ascii="Segoe UI" w:eastAsia="Times New Roman" w:hAnsi="Segoe UI" w:cs="Segoe UI"/>
          <w:sz w:val="24"/>
          <w:szCs w:val="24"/>
          <w:lang w:eastAsia="ru-RU"/>
        </w:rPr>
        <w:t xml:space="preserve"> млн рублей. </w:t>
      </w:r>
    </w:p>
    <w:p w:rsidR="00740609" w:rsidRPr="00740609" w:rsidRDefault="00740609" w:rsidP="0074060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0609">
        <w:rPr>
          <w:rFonts w:ascii="Segoe UI" w:eastAsia="Times New Roman" w:hAnsi="Segoe UI" w:cs="Segoe UI"/>
          <w:sz w:val="24"/>
          <w:szCs w:val="24"/>
          <w:lang w:eastAsia="ru-RU"/>
        </w:rPr>
        <w:t>В отчётном периоде ведомство выполнило 2</w:t>
      </w:r>
      <w:r w:rsidR="00854C3E">
        <w:rPr>
          <w:rFonts w:ascii="Segoe UI" w:eastAsia="Times New Roman" w:hAnsi="Segoe UI" w:cs="Segoe UI"/>
          <w:sz w:val="24"/>
          <w:szCs w:val="24"/>
          <w:lang w:eastAsia="ru-RU"/>
        </w:rPr>
        <w:t>211</w:t>
      </w:r>
      <w:r w:rsidRPr="00740609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проверок соблюдения земельного законодательства, </w:t>
      </w:r>
      <w:r w:rsidRPr="00740609">
        <w:rPr>
          <w:rFonts w:ascii="Segoe UI" w:hAnsi="Segoe UI" w:cs="Segoe UI"/>
          <w:sz w:val="24"/>
          <w:szCs w:val="24"/>
        </w:rPr>
        <w:t xml:space="preserve">что на </w:t>
      </w:r>
      <w:r w:rsidR="00854C3E">
        <w:rPr>
          <w:rFonts w:ascii="Segoe UI" w:hAnsi="Segoe UI" w:cs="Segoe UI"/>
          <w:sz w:val="24"/>
          <w:szCs w:val="24"/>
        </w:rPr>
        <w:t>21,4</w:t>
      </w:r>
      <w:r w:rsidRPr="00740609">
        <w:rPr>
          <w:rFonts w:ascii="Segoe UI" w:hAnsi="Segoe UI" w:cs="Segoe UI"/>
          <w:sz w:val="24"/>
          <w:szCs w:val="24"/>
        </w:rPr>
        <w:t xml:space="preserve">% </w:t>
      </w:r>
      <w:r w:rsidR="00854C3E">
        <w:rPr>
          <w:rFonts w:ascii="Segoe UI" w:hAnsi="Segoe UI" w:cs="Segoe UI"/>
          <w:sz w:val="24"/>
          <w:szCs w:val="24"/>
        </w:rPr>
        <w:t>меньше</w:t>
      </w:r>
      <w:r w:rsidRPr="00740609">
        <w:rPr>
          <w:rFonts w:ascii="Segoe UI" w:hAnsi="Segoe UI" w:cs="Segoe UI"/>
          <w:sz w:val="24"/>
          <w:szCs w:val="24"/>
        </w:rPr>
        <w:t xml:space="preserve"> по сравнению с 201</w:t>
      </w:r>
      <w:r w:rsidR="00854C3E">
        <w:rPr>
          <w:rFonts w:ascii="Segoe UI" w:hAnsi="Segoe UI" w:cs="Segoe UI"/>
          <w:sz w:val="24"/>
          <w:szCs w:val="24"/>
        </w:rPr>
        <w:t>7</w:t>
      </w:r>
      <w:r w:rsidRPr="00740609">
        <w:rPr>
          <w:rFonts w:ascii="Segoe UI" w:hAnsi="Segoe UI" w:cs="Segoe UI"/>
          <w:sz w:val="24"/>
          <w:szCs w:val="24"/>
        </w:rPr>
        <w:t xml:space="preserve"> годом. </w:t>
      </w:r>
      <w:r w:rsidR="00854C3E">
        <w:rPr>
          <w:rFonts w:ascii="Segoe UI" w:hAnsi="Segoe UI" w:cs="Segoe UI"/>
          <w:sz w:val="24"/>
          <w:szCs w:val="24"/>
        </w:rPr>
        <w:t>В этой связи</w:t>
      </w:r>
      <w:r w:rsidR="00854C3E" w:rsidRPr="00740609">
        <w:rPr>
          <w:rFonts w:ascii="Segoe UI" w:hAnsi="Segoe UI" w:cs="Segoe UI"/>
          <w:sz w:val="24"/>
          <w:szCs w:val="24"/>
        </w:rPr>
        <w:t xml:space="preserve"> на </w:t>
      </w:r>
      <w:r w:rsidR="00854C3E">
        <w:rPr>
          <w:rFonts w:ascii="Segoe UI" w:hAnsi="Segoe UI" w:cs="Segoe UI"/>
          <w:sz w:val="24"/>
          <w:szCs w:val="24"/>
        </w:rPr>
        <w:t>32</w:t>
      </w:r>
      <w:r w:rsidR="00854C3E" w:rsidRPr="00740609">
        <w:rPr>
          <w:rFonts w:ascii="Segoe UI" w:hAnsi="Segoe UI" w:cs="Segoe UI"/>
          <w:sz w:val="24"/>
          <w:szCs w:val="24"/>
        </w:rPr>
        <w:t xml:space="preserve">% </w:t>
      </w:r>
      <w:r w:rsidR="00854C3E">
        <w:rPr>
          <w:rFonts w:ascii="Segoe UI" w:hAnsi="Segoe UI" w:cs="Segoe UI"/>
          <w:sz w:val="24"/>
          <w:szCs w:val="24"/>
        </w:rPr>
        <w:t>уменьшилось к</w:t>
      </w:r>
      <w:r w:rsidRPr="00740609">
        <w:rPr>
          <w:rFonts w:ascii="Segoe UI" w:hAnsi="Segoe UI" w:cs="Segoe UI"/>
          <w:sz w:val="24"/>
          <w:szCs w:val="24"/>
        </w:rPr>
        <w:t>оличество нарушений земельного законодательства, выявленных в ходе проверок в 201</w:t>
      </w:r>
      <w:r w:rsidR="00854C3E">
        <w:rPr>
          <w:rFonts w:ascii="Segoe UI" w:hAnsi="Segoe UI" w:cs="Segoe UI"/>
          <w:sz w:val="24"/>
          <w:szCs w:val="24"/>
        </w:rPr>
        <w:t>8</w:t>
      </w:r>
      <w:r w:rsidRPr="00740609">
        <w:rPr>
          <w:rFonts w:ascii="Segoe UI" w:hAnsi="Segoe UI" w:cs="Segoe UI"/>
          <w:sz w:val="24"/>
          <w:szCs w:val="24"/>
        </w:rPr>
        <w:t xml:space="preserve"> году (</w:t>
      </w:r>
      <w:r w:rsidR="00854C3E">
        <w:rPr>
          <w:rFonts w:ascii="Segoe UI" w:hAnsi="Segoe UI" w:cs="Segoe UI"/>
          <w:sz w:val="24"/>
          <w:szCs w:val="24"/>
        </w:rPr>
        <w:t>915</w:t>
      </w:r>
      <w:r w:rsidRPr="00740609">
        <w:rPr>
          <w:rFonts w:ascii="Segoe UI" w:hAnsi="Segoe UI" w:cs="Segoe UI"/>
          <w:sz w:val="24"/>
          <w:szCs w:val="24"/>
        </w:rPr>
        <w:t xml:space="preserve"> нарушений). </w:t>
      </w:r>
      <w:r w:rsidR="00854C3E">
        <w:rPr>
          <w:rFonts w:ascii="Segoe UI" w:hAnsi="Segoe UI" w:cs="Segoe UI"/>
          <w:sz w:val="24"/>
          <w:szCs w:val="24"/>
        </w:rPr>
        <w:t>При этом увеличилась д</w:t>
      </w:r>
      <w:r w:rsidRPr="00740609">
        <w:rPr>
          <w:rFonts w:ascii="Segoe UI" w:hAnsi="Segoe UI" w:cs="Segoe UI"/>
          <w:sz w:val="24"/>
          <w:szCs w:val="24"/>
        </w:rPr>
        <w:t>оля проверок, по итогам которых выявлены нарушения</w:t>
      </w:r>
      <w:r w:rsidR="00854C3E">
        <w:rPr>
          <w:rFonts w:ascii="Segoe UI" w:hAnsi="Segoe UI" w:cs="Segoe UI"/>
          <w:sz w:val="24"/>
          <w:szCs w:val="24"/>
        </w:rPr>
        <w:t>: в 2018 году она</w:t>
      </w:r>
      <w:r w:rsidRPr="00740609">
        <w:rPr>
          <w:rFonts w:ascii="Segoe UI" w:hAnsi="Segoe UI" w:cs="Segoe UI"/>
          <w:sz w:val="24"/>
          <w:szCs w:val="24"/>
        </w:rPr>
        <w:t xml:space="preserve"> составила </w:t>
      </w:r>
      <w:r w:rsidR="00854C3E">
        <w:rPr>
          <w:rFonts w:ascii="Segoe UI" w:hAnsi="Segoe UI" w:cs="Segoe UI"/>
          <w:sz w:val="24"/>
          <w:szCs w:val="24"/>
        </w:rPr>
        <w:t>86,2</w:t>
      </w:r>
      <w:r w:rsidRPr="00740609">
        <w:rPr>
          <w:rFonts w:ascii="Segoe UI" w:hAnsi="Segoe UI" w:cs="Segoe UI"/>
          <w:sz w:val="24"/>
          <w:szCs w:val="24"/>
        </w:rPr>
        <w:t>%.</w:t>
      </w:r>
    </w:p>
    <w:p w:rsidR="002970F3" w:rsidRDefault="002970F3" w:rsidP="002970F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970F3" w:rsidRPr="002970F3" w:rsidRDefault="00854C3E" w:rsidP="002970F3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Заместитель</w:t>
      </w:r>
      <w:r w:rsidR="00740609" w:rsidRPr="00740609">
        <w:rPr>
          <w:rFonts w:ascii="Segoe UI" w:hAnsi="Segoe UI" w:cs="Segoe UI"/>
          <w:b/>
          <w:sz w:val="24"/>
          <w:szCs w:val="24"/>
        </w:rPr>
        <w:t xml:space="preserve"> руководителя Управления Росреестра по Тверской области Фёдор Гришин</w:t>
      </w:r>
      <w:r w:rsidR="00740609" w:rsidRPr="00740609">
        <w:rPr>
          <w:rFonts w:ascii="Segoe UI" w:hAnsi="Segoe UI" w:cs="Segoe UI"/>
          <w:sz w:val="24"/>
          <w:szCs w:val="24"/>
        </w:rPr>
        <w:t xml:space="preserve">: </w:t>
      </w:r>
      <w:r w:rsidR="00740609" w:rsidRPr="002970F3">
        <w:rPr>
          <w:rFonts w:ascii="Segoe UI" w:hAnsi="Segoe UI" w:cs="Segoe UI"/>
          <w:i/>
          <w:sz w:val="24"/>
          <w:szCs w:val="24"/>
        </w:rPr>
        <w:t>«</w:t>
      </w:r>
      <w:r w:rsidRPr="002970F3">
        <w:rPr>
          <w:rFonts w:ascii="Segoe UI" w:hAnsi="Segoe UI" w:cs="Segoe UI"/>
          <w:i/>
          <w:sz w:val="24"/>
          <w:szCs w:val="24"/>
        </w:rPr>
        <w:t xml:space="preserve">Увеличение доли проверок, по итогам которых выявлены нарушения, является прямым следствием реализации </w:t>
      </w:r>
      <w:r w:rsidRPr="002970F3">
        <w:rPr>
          <w:rFonts w:ascii="Segoe UI" w:hAnsi="Segoe UI" w:cs="Segoe UI"/>
          <w:bCs/>
          <w:i/>
          <w:sz w:val="24"/>
          <w:szCs w:val="24"/>
        </w:rPr>
        <w:t xml:space="preserve">в Управлении риск-ориентированного подхода при планировании проверочных мероприятий в сфере государственного земельного надзора. </w:t>
      </w:r>
      <w:r w:rsidR="00740609" w:rsidRPr="002970F3">
        <w:rPr>
          <w:rFonts w:ascii="Segoe UI" w:hAnsi="Segoe UI" w:cs="Segoe UI"/>
          <w:i/>
          <w:sz w:val="24"/>
          <w:szCs w:val="24"/>
        </w:rPr>
        <w:t xml:space="preserve">Необходимо отметить, что показатель доли проверок, по итогам которых выявлены нарушения, из года в год неуклонно повышается, так же как и процент </w:t>
      </w:r>
      <w:r w:rsidR="002970F3" w:rsidRPr="002970F3">
        <w:rPr>
          <w:rFonts w:ascii="Segoe UI" w:hAnsi="Segoe UI" w:cs="Segoe UI"/>
          <w:i/>
          <w:sz w:val="24"/>
          <w:szCs w:val="24"/>
        </w:rPr>
        <w:t>исполнения</w:t>
      </w:r>
      <w:r w:rsidR="00740609" w:rsidRPr="002970F3">
        <w:rPr>
          <w:rFonts w:ascii="Segoe UI" w:hAnsi="Segoe UI" w:cs="Segoe UI"/>
          <w:i/>
          <w:sz w:val="24"/>
          <w:szCs w:val="24"/>
        </w:rPr>
        <w:t xml:space="preserve"> предписаний по итогам проведённых проверок.</w:t>
      </w:r>
      <w:r w:rsidR="00740609" w:rsidRPr="002970F3">
        <w:rPr>
          <w:rFonts w:ascii="Segoe UI" w:hAnsi="Segoe UI" w:cs="Segoe UI"/>
          <w:sz w:val="24"/>
          <w:szCs w:val="24"/>
        </w:rPr>
        <w:t xml:space="preserve"> </w:t>
      </w:r>
      <w:r w:rsidR="00740609" w:rsidRPr="002970F3">
        <w:rPr>
          <w:rFonts w:ascii="Segoe UI" w:hAnsi="Segoe UI" w:cs="Segoe UI"/>
          <w:i/>
          <w:sz w:val="24"/>
          <w:szCs w:val="24"/>
        </w:rPr>
        <w:t>Всего в 201</w:t>
      </w:r>
      <w:r w:rsidR="002970F3" w:rsidRPr="002970F3">
        <w:rPr>
          <w:rFonts w:ascii="Segoe UI" w:hAnsi="Segoe UI" w:cs="Segoe UI"/>
          <w:i/>
          <w:sz w:val="24"/>
          <w:szCs w:val="24"/>
        </w:rPr>
        <w:t>8</w:t>
      </w:r>
      <w:r w:rsidR="00740609" w:rsidRPr="002970F3">
        <w:rPr>
          <w:rFonts w:ascii="Segoe UI" w:hAnsi="Segoe UI" w:cs="Segoe UI"/>
          <w:i/>
          <w:sz w:val="24"/>
          <w:szCs w:val="24"/>
        </w:rPr>
        <w:t xml:space="preserve"> году по итогам проведённых проверок специалистами Управления Росреестра по Тверской области выдано 1</w:t>
      </w:r>
      <w:r w:rsidR="002970F3" w:rsidRPr="002970F3">
        <w:rPr>
          <w:rFonts w:ascii="Segoe UI" w:hAnsi="Segoe UI" w:cs="Segoe UI"/>
          <w:i/>
          <w:sz w:val="24"/>
          <w:szCs w:val="24"/>
        </w:rPr>
        <w:t>155 предписан</w:t>
      </w:r>
      <w:r w:rsidR="002970F3">
        <w:rPr>
          <w:rFonts w:ascii="Segoe UI" w:hAnsi="Segoe UI" w:cs="Segoe UI"/>
          <w:i/>
          <w:sz w:val="24"/>
          <w:szCs w:val="24"/>
        </w:rPr>
        <w:t>ий</w:t>
      </w:r>
      <w:r w:rsidR="00740609" w:rsidRPr="002970F3">
        <w:rPr>
          <w:rFonts w:ascii="Segoe UI" w:hAnsi="Segoe UI" w:cs="Segoe UI"/>
          <w:i/>
          <w:sz w:val="24"/>
          <w:szCs w:val="24"/>
        </w:rPr>
        <w:t xml:space="preserve"> </w:t>
      </w:r>
      <w:r w:rsidR="002970F3" w:rsidRPr="002970F3">
        <w:rPr>
          <w:rFonts w:ascii="Segoe UI" w:hAnsi="Segoe UI" w:cs="Segoe UI"/>
          <w:i/>
          <w:sz w:val="24"/>
          <w:szCs w:val="24"/>
        </w:rPr>
        <w:t xml:space="preserve">по устранению нарушений земельного законодательства, из них исполнено 780 или 67,5% от общего количества выданных предписаний». </w:t>
      </w:r>
    </w:p>
    <w:p w:rsidR="002970F3" w:rsidRPr="002970F3" w:rsidRDefault="002970F3" w:rsidP="00740609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2970F3" w:rsidRPr="002970F3" w:rsidRDefault="002970F3" w:rsidP="002970F3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4"/>
          <w:szCs w:val="24"/>
        </w:rPr>
      </w:pPr>
      <w:r w:rsidRPr="002970F3">
        <w:rPr>
          <w:rFonts w:ascii="Segoe UI" w:hAnsi="Segoe UI" w:cs="Segoe UI"/>
          <w:sz w:val="24"/>
          <w:szCs w:val="24"/>
        </w:rPr>
        <w:t>Одним из направлений деятельности Управления является профилактика нарушения обязательных требований в рамках осуществления государственного земельного надзора.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2970F3">
        <w:rPr>
          <w:rFonts w:ascii="Segoe UI" w:hAnsi="Segoe UI" w:cs="Segoe UI"/>
          <w:sz w:val="24"/>
          <w:szCs w:val="24"/>
        </w:rPr>
        <w:t>В этой св</w:t>
      </w:r>
      <w:r>
        <w:rPr>
          <w:rFonts w:ascii="Segoe UI" w:hAnsi="Segoe UI" w:cs="Segoe UI"/>
          <w:sz w:val="24"/>
          <w:szCs w:val="24"/>
        </w:rPr>
        <w:t>язи Управлением утверждё</w:t>
      </w:r>
      <w:r w:rsidRPr="002970F3">
        <w:rPr>
          <w:rFonts w:ascii="Segoe UI" w:hAnsi="Segoe UI" w:cs="Segoe UI"/>
          <w:sz w:val="24"/>
          <w:szCs w:val="24"/>
        </w:rPr>
        <w:t>н план-график проведен</w:t>
      </w:r>
      <w:r w:rsidR="00DF6F51">
        <w:rPr>
          <w:rFonts w:ascii="Segoe UI" w:hAnsi="Segoe UI" w:cs="Segoe UI"/>
          <w:sz w:val="24"/>
          <w:szCs w:val="24"/>
        </w:rPr>
        <w:t>ия профилактических мероприятий, с</w:t>
      </w:r>
      <w:r w:rsidRPr="002970F3">
        <w:rPr>
          <w:rFonts w:ascii="Segoe UI" w:hAnsi="Segoe UI" w:cs="Segoe UI"/>
          <w:sz w:val="24"/>
          <w:szCs w:val="24"/>
        </w:rPr>
        <w:t xml:space="preserve">огласно </w:t>
      </w:r>
      <w:r w:rsidR="00DF6F51">
        <w:rPr>
          <w:rFonts w:ascii="Segoe UI" w:hAnsi="Segoe UI" w:cs="Segoe UI"/>
          <w:sz w:val="24"/>
          <w:szCs w:val="24"/>
        </w:rPr>
        <w:t>которому</w:t>
      </w:r>
      <w:r w:rsidRPr="002970F3">
        <w:rPr>
          <w:rFonts w:ascii="Segoe UI" w:hAnsi="Segoe UI" w:cs="Segoe UI"/>
          <w:sz w:val="24"/>
          <w:szCs w:val="24"/>
        </w:rPr>
        <w:t xml:space="preserve"> на постоянной основе осуществляется информирование подконтрольных с</w:t>
      </w:r>
      <w:r w:rsidR="00DF6F51">
        <w:rPr>
          <w:rFonts w:ascii="Segoe UI" w:hAnsi="Segoe UI" w:cs="Segoe UI"/>
          <w:sz w:val="24"/>
          <w:szCs w:val="24"/>
        </w:rPr>
        <w:t>убъектов о планируемых и проведё</w:t>
      </w:r>
      <w:r w:rsidRPr="002970F3">
        <w:rPr>
          <w:rFonts w:ascii="Segoe UI" w:hAnsi="Segoe UI" w:cs="Segoe UI"/>
          <w:sz w:val="24"/>
          <w:szCs w:val="24"/>
        </w:rPr>
        <w:t>нных проверках пут</w:t>
      </w:r>
      <w:r>
        <w:rPr>
          <w:rFonts w:ascii="Segoe UI" w:hAnsi="Segoe UI" w:cs="Segoe UI"/>
          <w:sz w:val="24"/>
          <w:szCs w:val="24"/>
        </w:rPr>
        <w:t>ё</w:t>
      </w:r>
      <w:r w:rsidR="00DF6F51">
        <w:rPr>
          <w:rFonts w:ascii="Segoe UI" w:hAnsi="Segoe UI" w:cs="Segoe UI"/>
          <w:sz w:val="24"/>
          <w:szCs w:val="24"/>
        </w:rPr>
        <w:t>м размещения информации в</w:t>
      </w:r>
      <w:r w:rsidR="00AC08AA">
        <w:rPr>
          <w:rFonts w:ascii="Segoe UI" w:hAnsi="Segoe UI" w:cs="Segoe UI"/>
          <w:sz w:val="24"/>
          <w:szCs w:val="24"/>
        </w:rPr>
        <w:t>о</w:t>
      </w:r>
      <w:r w:rsidR="00DF6F51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DF6F51" w:rsidRPr="00AC08AA">
          <w:rPr>
            <w:rStyle w:val="a5"/>
            <w:rFonts w:ascii="Segoe UI" w:hAnsi="Segoe UI" w:cs="Segoe UI"/>
            <w:sz w:val="24"/>
            <w:szCs w:val="24"/>
          </w:rPr>
          <w:t>ФГИС «Е</w:t>
        </w:r>
        <w:r w:rsidRPr="00AC08AA">
          <w:rPr>
            <w:rStyle w:val="a5"/>
            <w:rFonts w:ascii="Segoe UI" w:hAnsi="Segoe UI" w:cs="Segoe UI"/>
            <w:sz w:val="24"/>
            <w:szCs w:val="24"/>
          </w:rPr>
          <w:t>диный реестр проверок</w:t>
        </w:r>
        <w:r w:rsidR="00DF6F51" w:rsidRPr="00AC08AA">
          <w:rPr>
            <w:rStyle w:val="a5"/>
            <w:rFonts w:ascii="Segoe UI" w:hAnsi="Segoe UI" w:cs="Segoe UI"/>
            <w:sz w:val="24"/>
            <w:szCs w:val="24"/>
          </w:rPr>
          <w:t>»</w:t>
        </w:r>
      </w:hyperlink>
      <w:r w:rsidR="00DF6F51">
        <w:rPr>
          <w:rFonts w:ascii="Segoe UI" w:hAnsi="Segoe UI" w:cs="Segoe UI"/>
          <w:sz w:val="24"/>
          <w:szCs w:val="24"/>
        </w:rPr>
        <w:t>.</w:t>
      </w:r>
      <w:r w:rsidRPr="002970F3">
        <w:rPr>
          <w:rFonts w:ascii="Segoe UI" w:hAnsi="Segoe UI" w:cs="Segoe UI"/>
          <w:sz w:val="24"/>
          <w:szCs w:val="24"/>
        </w:rPr>
        <w:t xml:space="preserve"> </w:t>
      </w:r>
      <w:r w:rsidR="006259E5">
        <w:rPr>
          <w:rFonts w:ascii="Segoe UI" w:hAnsi="Segoe UI" w:cs="Segoe UI"/>
          <w:sz w:val="24"/>
          <w:szCs w:val="24"/>
        </w:rPr>
        <w:t>Н</w:t>
      </w:r>
      <w:r w:rsidRPr="002970F3">
        <w:rPr>
          <w:rFonts w:ascii="Segoe UI" w:hAnsi="Segoe UI" w:cs="Segoe UI"/>
          <w:sz w:val="24"/>
          <w:szCs w:val="24"/>
        </w:rPr>
        <w:t>а официально</w:t>
      </w:r>
      <w:r w:rsidR="00DF6F51">
        <w:rPr>
          <w:rFonts w:ascii="Segoe UI" w:hAnsi="Segoe UI" w:cs="Segoe UI"/>
          <w:sz w:val="24"/>
          <w:szCs w:val="24"/>
        </w:rPr>
        <w:t>м</w:t>
      </w:r>
      <w:r w:rsidRPr="002970F3">
        <w:rPr>
          <w:rFonts w:ascii="Segoe UI" w:hAnsi="Segoe UI" w:cs="Segoe UI"/>
          <w:sz w:val="24"/>
          <w:szCs w:val="24"/>
        </w:rPr>
        <w:t xml:space="preserve"> сайт</w:t>
      </w:r>
      <w:r w:rsidR="00DF6F51">
        <w:rPr>
          <w:rFonts w:ascii="Segoe UI" w:hAnsi="Segoe UI" w:cs="Segoe UI"/>
          <w:sz w:val="24"/>
          <w:szCs w:val="24"/>
        </w:rPr>
        <w:t>е</w:t>
      </w:r>
      <w:r w:rsidRPr="002970F3">
        <w:rPr>
          <w:rFonts w:ascii="Segoe UI" w:hAnsi="Segoe UI" w:cs="Segoe UI"/>
          <w:sz w:val="24"/>
          <w:szCs w:val="24"/>
        </w:rPr>
        <w:t xml:space="preserve"> Росреестра размещ</w:t>
      </w:r>
      <w:r w:rsidR="00DF6F51">
        <w:rPr>
          <w:rFonts w:ascii="Segoe UI" w:hAnsi="Segoe UI" w:cs="Segoe UI"/>
          <w:sz w:val="24"/>
          <w:szCs w:val="24"/>
        </w:rPr>
        <w:t>ё</w:t>
      </w:r>
      <w:r w:rsidRPr="002970F3">
        <w:rPr>
          <w:rFonts w:ascii="Segoe UI" w:hAnsi="Segoe UI" w:cs="Segoe UI"/>
          <w:sz w:val="24"/>
          <w:szCs w:val="24"/>
        </w:rPr>
        <w:t>н перечень нарушений обязательных требований, наиболее часто встречающихся в деятельности подконтрольных субъектов, а также рекомендации в отношении мер, принимаемых подконтрольными субъектами в целях недопущения нарушений</w:t>
      </w:r>
      <w:proofErr w:type="gramEnd"/>
      <w:r w:rsidRPr="002970F3">
        <w:rPr>
          <w:rFonts w:ascii="Segoe UI" w:hAnsi="Segoe UI" w:cs="Segoe UI"/>
          <w:sz w:val="24"/>
          <w:szCs w:val="24"/>
        </w:rPr>
        <w:t xml:space="preserve">. </w:t>
      </w:r>
      <w:r w:rsidR="006259E5">
        <w:rPr>
          <w:rFonts w:ascii="Segoe UI" w:hAnsi="Segoe UI" w:cs="Segoe UI"/>
          <w:sz w:val="24"/>
          <w:szCs w:val="24"/>
        </w:rPr>
        <w:t xml:space="preserve">Там же, </w:t>
      </w:r>
      <w:hyperlink r:id="rId7" w:history="1">
        <w:r w:rsidR="006259E5" w:rsidRPr="004C1101">
          <w:rPr>
            <w:rStyle w:val="a5"/>
            <w:rFonts w:ascii="Segoe UI" w:hAnsi="Segoe UI" w:cs="Segoe UI"/>
            <w:sz w:val="24"/>
            <w:szCs w:val="24"/>
          </w:rPr>
          <w:t>на сайте Росреестра</w:t>
        </w:r>
      </w:hyperlink>
      <w:r w:rsidR="006259E5">
        <w:rPr>
          <w:rFonts w:ascii="Segoe UI" w:hAnsi="Segoe UI" w:cs="Segoe UI"/>
          <w:sz w:val="24"/>
          <w:szCs w:val="24"/>
        </w:rPr>
        <w:t xml:space="preserve">, еженедельно размещается </w:t>
      </w:r>
      <w:r w:rsidR="00DF6F51" w:rsidRPr="002970F3">
        <w:rPr>
          <w:rFonts w:ascii="Segoe UI" w:hAnsi="Segoe UI" w:cs="Segoe UI"/>
          <w:sz w:val="24"/>
          <w:szCs w:val="24"/>
        </w:rPr>
        <w:t>информация о результатах контрольно-надзорной деятельности</w:t>
      </w:r>
      <w:r w:rsidRPr="002970F3">
        <w:rPr>
          <w:rFonts w:ascii="Segoe UI" w:hAnsi="Segoe UI" w:cs="Segoe UI"/>
          <w:sz w:val="24"/>
          <w:szCs w:val="24"/>
        </w:rPr>
        <w:t>.</w:t>
      </w:r>
    </w:p>
    <w:p w:rsidR="002970F3" w:rsidRDefault="006259E5" w:rsidP="00DF6F51">
      <w:pPr>
        <w:pStyle w:val="8"/>
        <w:shd w:val="clear" w:color="auto" w:fill="auto"/>
        <w:spacing w:before="0" w:line="240" w:lineRule="auto"/>
      </w:pPr>
      <w:r>
        <w:rPr>
          <w:rFonts w:ascii="Segoe UI" w:hAnsi="Segoe UI" w:cs="Segoe UI"/>
          <w:sz w:val="24"/>
          <w:szCs w:val="24"/>
        </w:rPr>
        <w:lastRenderedPageBreak/>
        <w:t>Кроме того, п</w:t>
      </w:r>
      <w:r w:rsidR="002970F3" w:rsidRPr="002970F3">
        <w:rPr>
          <w:rFonts w:ascii="Segoe UI" w:hAnsi="Segoe UI" w:cs="Segoe UI"/>
          <w:sz w:val="24"/>
          <w:szCs w:val="24"/>
        </w:rPr>
        <w:t xml:space="preserve">ри проведении проверочных мероприятий </w:t>
      </w:r>
      <w:r>
        <w:rPr>
          <w:rFonts w:ascii="Segoe UI" w:hAnsi="Segoe UI" w:cs="Segoe UI"/>
          <w:sz w:val="24"/>
          <w:szCs w:val="24"/>
        </w:rPr>
        <w:t xml:space="preserve">земельными инспекторами </w:t>
      </w:r>
      <w:r w:rsidR="002970F3" w:rsidRPr="002970F3">
        <w:rPr>
          <w:rFonts w:ascii="Segoe UI" w:hAnsi="Segoe UI" w:cs="Segoe UI"/>
          <w:sz w:val="24"/>
          <w:szCs w:val="24"/>
        </w:rPr>
        <w:t>подконтрольным субъектам разъясняются обязательные требования, а также порядок проведения контрольного мероприятия, права и обязанности подконтрольного субъекта и должностных лиц Росреестра. В ходе проверок проводится опрос представителей подконтрольных субъектов на основании разработанной Росреестром анкеты</w:t>
      </w:r>
      <w:r w:rsidR="002970F3" w:rsidRPr="009E0D1C">
        <w:t xml:space="preserve">. </w:t>
      </w:r>
    </w:p>
    <w:p w:rsidR="00056216" w:rsidRPr="00DA014E" w:rsidRDefault="00092B97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092B97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COAZdF&#10;1wAAAAMBAAAPAAAAAAAAAAAAAAAAAKcEAABkcnMvZG93bnJldi54bWxQSwUGAAAAAAQABADzAAAA&#10;qw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092B97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8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092B97" w:rsidP="00056216">
      <w:pPr>
        <w:spacing w:after="0" w:line="240" w:lineRule="auto"/>
      </w:pPr>
      <w:hyperlink r:id="rId9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2B97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05BF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B7DD6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790"/>
    <w:rsid w:val="002118A0"/>
    <w:rsid w:val="0021571C"/>
    <w:rsid w:val="00227808"/>
    <w:rsid w:val="00231608"/>
    <w:rsid w:val="0023215F"/>
    <w:rsid w:val="00241077"/>
    <w:rsid w:val="002420C2"/>
    <w:rsid w:val="00242840"/>
    <w:rsid w:val="00242B72"/>
    <w:rsid w:val="002460A0"/>
    <w:rsid w:val="00252618"/>
    <w:rsid w:val="002543BD"/>
    <w:rsid w:val="0026484D"/>
    <w:rsid w:val="0026644C"/>
    <w:rsid w:val="00267E17"/>
    <w:rsid w:val="00270425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0F3"/>
    <w:rsid w:val="00297999"/>
    <w:rsid w:val="00297D1F"/>
    <w:rsid w:val="002A09BE"/>
    <w:rsid w:val="002A3A50"/>
    <w:rsid w:val="002A5C32"/>
    <w:rsid w:val="002B5624"/>
    <w:rsid w:val="002B7D57"/>
    <w:rsid w:val="002C173F"/>
    <w:rsid w:val="002C237D"/>
    <w:rsid w:val="002C3C22"/>
    <w:rsid w:val="002D1A8C"/>
    <w:rsid w:val="002D6D4E"/>
    <w:rsid w:val="002E4034"/>
    <w:rsid w:val="002F6A64"/>
    <w:rsid w:val="00313B2A"/>
    <w:rsid w:val="0031426F"/>
    <w:rsid w:val="00316FF8"/>
    <w:rsid w:val="00326080"/>
    <w:rsid w:val="0033250C"/>
    <w:rsid w:val="00334E02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321A"/>
    <w:rsid w:val="003940E2"/>
    <w:rsid w:val="00397530"/>
    <w:rsid w:val="003A3ADA"/>
    <w:rsid w:val="003A41F8"/>
    <w:rsid w:val="003A575D"/>
    <w:rsid w:val="003A71AC"/>
    <w:rsid w:val="003C6738"/>
    <w:rsid w:val="003C74D2"/>
    <w:rsid w:val="003D43D4"/>
    <w:rsid w:val="003D4A1C"/>
    <w:rsid w:val="003D6A13"/>
    <w:rsid w:val="003E3C31"/>
    <w:rsid w:val="003E4F7B"/>
    <w:rsid w:val="003F0D3A"/>
    <w:rsid w:val="003F202C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37D57"/>
    <w:rsid w:val="00441706"/>
    <w:rsid w:val="00445015"/>
    <w:rsid w:val="004626CC"/>
    <w:rsid w:val="00477EF6"/>
    <w:rsid w:val="00482ADC"/>
    <w:rsid w:val="00485147"/>
    <w:rsid w:val="00487737"/>
    <w:rsid w:val="00496DB7"/>
    <w:rsid w:val="004A7EEE"/>
    <w:rsid w:val="004B7804"/>
    <w:rsid w:val="004B7ED3"/>
    <w:rsid w:val="004C1101"/>
    <w:rsid w:val="004C1A5B"/>
    <w:rsid w:val="004C4A2E"/>
    <w:rsid w:val="004C4A9F"/>
    <w:rsid w:val="004E0DBC"/>
    <w:rsid w:val="004E5AC4"/>
    <w:rsid w:val="004E79B6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97D78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259E5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05FB4"/>
    <w:rsid w:val="00710DB1"/>
    <w:rsid w:val="007126D7"/>
    <w:rsid w:val="00716D83"/>
    <w:rsid w:val="007211AF"/>
    <w:rsid w:val="00722731"/>
    <w:rsid w:val="00722E3F"/>
    <w:rsid w:val="007268DB"/>
    <w:rsid w:val="007401CD"/>
    <w:rsid w:val="00740609"/>
    <w:rsid w:val="00744C22"/>
    <w:rsid w:val="00751E8C"/>
    <w:rsid w:val="00752699"/>
    <w:rsid w:val="007532B5"/>
    <w:rsid w:val="007541C9"/>
    <w:rsid w:val="007542AE"/>
    <w:rsid w:val="007554AA"/>
    <w:rsid w:val="0075695D"/>
    <w:rsid w:val="00761414"/>
    <w:rsid w:val="00764EFE"/>
    <w:rsid w:val="007651D8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54C3E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E2488"/>
    <w:rsid w:val="008F159E"/>
    <w:rsid w:val="008F4A40"/>
    <w:rsid w:val="008F7374"/>
    <w:rsid w:val="00903596"/>
    <w:rsid w:val="00905A93"/>
    <w:rsid w:val="0091102E"/>
    <w:rsid w:val="00912651"/>
    <w:rsid w:val="00914C8A"/>
    <w:rsid w:val="00917C81"/>
    <w:rsid w:val="00922E0A"/>
    <w:rsid w:val="00924188"/>
    <w:rsid w:val="00926196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94BFC"/>
    <w:rsid w:val="00AA205D"/>
    <w:rsid w:val="00AA36E2"/>
    <w:rsid w:val="00AA737C"/>
    <w:rsid w:val="00AA7CC0"/>
    <w:rsid w:val="00AB7BE0"/>
    <w:rsid w:val="00AB7E4A"/>
    <w:rsid w:val="00AC08AA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4427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318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2561"/>
    <w:rsid w:val="00C12A74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44F7"/>
    <w:rsid w:val="00C568C9"/>
    <w:rsid w:val="00C60DA6"/>
    <w:rsid w:val="00C67AA5"/>
    <w:rsid w:val="00C718E4"/>
    <w:rsid w:val="00C7441A"/>
    <w:rsid w:val="00C74C3E"/>
    <w:rsid w:val="00C86DD4"/>
    <w:rsid w:val="00C96642"/>
    <w:rsid w:val="00CA20A4"/>
    <w:rsid w:val="00CA7454"/>
    <w:rsid w:val="00CB2A9E"/>
    <w:rsid w:val="00CB4DFD"/>
    <w:rsid w:val="00CB7BEC"/>
    <w:rsid w:val="00CC03D8"/>
    <w:rsid w:val="00CC3A3A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2F1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4DAD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4082"/>
    <w:rsid w:val="00DF5787"/>
    <w:rsid w:val="00DF5CF5"/>
    <w:rsid w:val="00DF6F51"/>
    <w:rsid w:val="00E04F19"/>
    <w:rsid w:val="00E122AB"/>
    <w:rsid w:val="00E12673"/>
    <w:rsid w:val="00E12FAA"/>
    <w:rsid w:val="00E12FDD"/>
    <w:rsid w:val="00E20B31"/>
    <w:rsid w:val="00E22BC4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4105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0563"/>
    <w:rsid w:val="00F90BE3"/>
    <w:rsid w:val="00F9268B"/>
    <w:rsid w:val="00FA493D"/>
    <w:rsid w:val="00FA5459"/>
    <w:rsid w:val="00FA791B"/>
    <w:rsid w:val="00FC2D87"/>
    <w:rsid w:val="00FC4601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paragraph" w:styleId="af3">
    <w:name w:val="Title"/>
    <w:basedOn w:val="a"/>
    <w:link w:val="af4"/>
    <w:uiPriority w:val="99"/>
    <w:qFormat/>
    <w:rsid w:val="00597D78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7D78"/>
    <w:rPr>
      <w:rFonts w:ascii="Times New Roman" w:eastAsia="Times New Roman" w:hAnsi="Times New Roman"/>
      <w:sz w:val="28"/>
      <w:szCs w:val="28"/>
    </w:rPr>
  </w:style>
  <w:style w:type="paragraph" w:customStyle="1" w:styleId="8">
    <w:name w:val="Основной текст8"/>
    <w:basedOn w:val="a"/>
    <w:rsid w:val="00740609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paragraph" w:styleId="af3">
    <w:name w:val="Title"/>
    <w:basedOn w:val="a"/>
    <w:link w:val="af4"/>
    <w:uiPriority w:val="99"/>
    <w:qFormat/>
    <w:rsid w:val="00597D78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7D78"/>
    <w:rPr>
      <w:rFonts w:ascii="Times New Roman" w:eastAsia="Times New Roman" w:hAnsi="Times New Roman"/>
      <w:sz w:val="28"/>
      <w:szCs w:val="28"/>
    </w:rPr>
  </w:style>
  <w:style w:type="paragraph" w:customStyle="1" w:styleId="8">
    <w:name w:val="Основной текст8"/>
    <w:basedOn w:val="a"/>
    <w:rsid w:val="00740609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plan-raboty-i-pokazateli-deyatelnosti/gosudarstvennyy-zemelnyy-nadzor_69_%D0%BF%D0%BB%D0%B0%D0%BD%D1%8B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verki.gov.ru/wps/portal/!ut/p/z1/hY5NC4JAEIZ_Swevzrh-FN3WAsEUo6BsL6Gxrcbqymr691voJBjN7Z33eYYBBjmwthhrUQy1agtp8o0F98QJSOShk2bn4w7p_rJO_DglePDg-g9gpsYfQ9H4bAGhGJ5I6CJGGVkEZjdiYEKq8vsubUt3I4Bp_uSaa_utzboahq7fWmjhNE22UEpIbj9UY-GSUql-gHxOQtfk-PLlmND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AEF3-33A5-41EB-B6B2-432FC396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2017-10-27T09:01:00Z</cp:lastPrinted>
  <dcterms:created xsi:type="dcterms:W3CDTF">2019-03-04T13:31:00Z</dcterms:created>
  <dcterms:modified xsi:type="dcterms:W3CDTF">2019-03-05T07:20:00Z</dcterms:modified>
</cp:coreProperties>
</file>