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6" w:rsidRPr="007331CE" w:rsidRDefault="00793A11" w:rsidP="00793A11">
      <w:pPr>
        <w:ind w:left="-142"/>
        <w:rPr>
          <w:rFonts w:ascii="Segoe UI" w:hAnsi="Segoe UI" w:cs="Segoe UI"/>
        </w:rPr>
      </w:pPr>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7"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Pr>
          <w:rFonts w:ascii="Arial Black" w:hAnsi="Arial Black" w:cs="Arial Black"/>
          <w:sz w:val="32"/>
          <w:szCs w:val="32"/>
        </w:rPr>
        <w:t xml:space="preserve">      </w:t>
      </w:r>
      <w:r w:rsidR="001B7216" w:rsidRPr="007331CE">
        <w:rPr>
          <w:rFonts w:ascii="Arial" w:hAnsi="Arial" w:cs="Arial"/>
          <w:b/>
          <w:bCs/>
          <w:sz w:val="32"/>
          <w:szCs w:val="32"/>
        </w:rPr>
        <w:t>П</w:t>
      </w:r>
      <w:r>
        <w:rPr>
          <w:rFonts w:ascii="Arial" w:hAnsi="Arial" w:cs="Arial"/>
          <w:b/>
          <w:bCs/>
          <w:sz w:val="32"/>
          <w:szCs w:val="32"/>
        </w:rPr>
        <w:t>РЕСС</w:t>
      </w:r>
      <w:r w:rsidR="001B7216" w:rsidRPr="007331CE">
        <w:rPr>
          <w:rFonts w:ascii="Arial" w:hAnsi="Arial" w:cs="Arial"/>
          <w:b/>
          <w:bCs/>
          <w:sz w:val="32"/>
          <w:szCs w:val="32"/>
        </w:rPr>
        <w:t>-РЕЛИЗ</w:t>
      </w:r>
    </w:p>
    <w:p w:rsidR="001B7216" w:rsidRPr="007331CE" w:rsidRDefault="001B7216" w:rsidP="001B7216">
      <w:pPr>
        <w:spacing w:after="0" w:line="240" w:lineRule="auto"/>
        <w:ind w:left="708" w:firstLine="708"/>
        <w:jc w:val="both"/>
        <w:rPr>
          <w:rFonts w:ascii="Segoe UI" w:hAnsi="Segoe UI" w:cs="Segoe UI"/>
        </w:rPr>
      </w:pPr>
    </w:p>
    <w:p w:rsidR="00E27184" w:rsidRDefault="00E27184" w:rsidP="00BE315C">
      <w:pPr>
        <w:spacing w:after="0" w:line="240" w:lineRule="auto"/>
        <w:jc w:val="both"/>
        <w:rPr>
          <w:rFonts w:ascii="Segoe UI" w:hAnsi="Segoe UI" w:cs="Segoe UI"/>
          <w:color w:val="3D4146"/>
          <w:sz w:val="32"/>
          <w:szCs w:val="32"/>
        </w:rPr>
      </w:pPr>
    </w:p>
    <w:p w:rsidR="0003097C" w:rsidRPr="00A3603D" w:rsidRDefault="00A3603D" w:rsidP="00BE315C">
      <w:pPr>
        <w:spacing w:after="0" w:line="240" w:lineRule="auto"/>
        <w:jc w:val="both"/>
        <w:rPr>
          <w:rFonts w:ascii="Arial" w:hAnsi="Arial" w:cs="Arial"/>
          <w:sz w:val="32"/>
          <w:szCs w:val="32"/>
        </w:rPr>
      </w:pPr>
      <w:r w:rsidRPr="00A3603D">
        <w:rPr>
          <w:rFonts w:ascii="Arial" w:hAnsi="Arial" w:cs="Arial"/>
          <w:sz w:val="32"/>
          <w:szCs w:val="32"/>
        </w:rPr>
        <w:t>С 1 июля вступает в силу закон о продлении «дачной амнистии»</w:t>
      </w:r>
    </w:p>
    <w:p w:rsidR="00A3603D" w:rsidRPr="00A3603D" w:rsidRDefault="00A3603D" w:rsidP="00BE315C">
      <w:pPr>
        <w:spacing w:after="0" w:line="240" w:lineRule="auto"/>
        <w:jc w:val="both"/>
        <w:rPr>
          <w:rFonts w:ascii="Arial" w:hAnsi="Arial" w:cs="Arial"/>
          <w:color w:val="3D4146"/>
          <w:sz w:val="32"/>
          <w:szCs w:val="32"/>
        </w:rPr>
      </w:pPr>
    </w:p>
    <w:p w:rsidR="00A3603D" w:rsidRDefault="00A3603D" w:rsidP="00793A11">
      <w:pPr>
        <w:pStyle w:val="a4"/>
        <w:spacing w:before="0" w:beforeAutospacing="0" w:after="0" w:afterAutospacing="0"/>
        <w:jc w:val="both"/>
        <w:rPr>
          <w:rFonts w:ascii="Arial" w:hAnsi="Arial" w:cs="Arial"/>
          <w:color w:val="000000"/>
          <w:sz w:val="22"/>
          <w:szCs w:val="22"/>
          <w:shd w:val="clear" w:color="auto" w:fill="FFFFFF"/>
        </w:rPr>
      </w:pPr>
      <w:r w:rsidRPr="00A3603D">
        <w:rPr>
          <w:rFonts w:ascii="Arial" w:hAnsi="Arial" w:cs="Arial"/>
          <w:color w:val="000000"/>
          <w:sz w:val="22"/>
          <w:szCs w:val="22"/>
          <w:shd w:val="clear" w:color="auto" w:fill="FFFFFF"/>
        </w:rPr>
        <w:t xml:space="preserve">С 1 июля 2022 года вступает в силу Федеральный закон, который предусматривает новые возможности в части оформления прав на земельные участки и объекты бытовой недвижимости, а также продление срока «дачной амнистии» </w:t>
      </w:r>
      <w:r w:rsidR="00FB3B06">
        <w:rPr>
          <w:rFonts w:ascii="Arial" w:hAnsi="Arial" w:cs="Arial"/>
          <w:color w:val="000000"/>
          <w:sz w:val="22"/>
          <w:szCs w:val="22"/>
          <w:shd w:val="clear" w:color="auto" w:fill="FFFFFF"/>
        </w:rPr>
        <w:t>до 31 марта 2031 года</w:t>
      </w:r>
      <w:r w:rsidRPr="00A3603D">
        <w:rPr>
          <w:rFonts w:ascii="Arial" w:hAnsi="Arial" w:cs="Arial"/>
          <w:color w:val="000000"/>
          <w:sz w:val="22"/>
          <w:szCs w:val="22"/>
          <w:shd w:val="clear" w:color="auto" w:fill="FFFFFF"/>
        </w:rPr>
        <w:t>.</w:t>
      </w:r>
      <w:r w:rsidRPr="00A3603D">
        <w:rPr>
          <w:rFonts w:ascii="Arial" w:hAnsi="Arial" w:cs="Arial"/>
          <w:color w:val="000000"/>
          <w:sz w:val="22"/>
          <w:szCs w:val="22"/>
          <w:shd w:val="clear" w:color="auto" w:fill="FFFFFF"/>
        </w:rPr>
        <w:br/>
      </w:r>
      <w:r w:rsidRPr="00A3603D">
        <w:rPr>
          <w:rFonts w:ascii="Arial" w:hAnsi="Arial" w:cs="Arial"/>
          <w:color w:val="000000"/>
          <w:sz w:val="22"/>
          <w:szCs w:val="22"/>
          <w:shd w:val="clear" w:color="auto" w:fill="FFFFFF"/>
        </w:rPr>
        <w:br/>
        <w:t>Закон разработан при участии Росреестра и направлен на дальнейшее создание для граждан комфортных условий для регистрации прав на свою недвижимость. Он позволит легализовать построенные жилые дома на землях, в отношении которых отсутствуют правоустанавливающие документы, а также бесплатно приобрести в собственность сами участки, на которых расположены такие дома.</w:t>
      </w:r>
    </w:p>
    <w:p w:rsidR="00A3603D" w:rsidRDefault="00A3603D" w:rsidP="00793A11">
      <w:pPr>
        <w:pStyle w:val="a4"/>
        <w:spacing w:before="0" w:beforeAutospacing="0" w:after="0" w:afterAutospacing="0"/>
        <w:jc w:val="both"/>
        <w:rPr>
          <w:rFonts w:ascii="Arial" w:hAnsi="Arial" w:cs="Arial"/>
          <w:color w:val="000000"/>
          <w:sz w:val="22"/>
          <w:szCs w:val="22"/>
          <w:shd w:val="clear" w:color="auto" w:fill="FFFFFF"/>
        </w:rPr>
      </w:pPr>
    </w:p>
    <w:p w:rsidR="00FB3B06" w:rsidRDefault="00A3603D" w:rsidP="00793A11">
      <w:pPr>
        <w:pStyle w:val="a4"/>
        <w:spacing w:before="0" w:beforeAutospacing="0" w:after="0" w:afterAutospacing="0"/>
        <w:jc w:val="both"/>
        <w:rPr>
          <w:rFonts w:ascii="Arial" w:hAnsi="Arial" w:cs="Arial"/>
          <w:i/>
          <w:color w:val="000000"/>
          <w:sz w:val="22"/>
          <w:szCs w:val="22"/>
          <w:shd w:val="clear" w:color="auto" w:fill="FFFFFF"/>
        </w:rPr>
      </w:pPr>
      <w:r w:rsidRPr="00A3603D">
        <w:rPr>
          <w:rFonts w:ascii="Arial" w:hAnsi="Arial" w:cs="Arial"/>
          <w:b/>
          <w:color w:val="000000"/>
          <w:sz w:val="22"/>
          <w:szCs w:val="22"/>
          <w:shd w:val="clear" w:color="auto" w:fill="FFFFFF"/>
        </w:rPr>
        <w:t>Руководитель Управления Росреестра по Тверской области Николай Фролов:</w:t>
      </w:r>
      <w:r w:rsidRPr="00A3603D">
        <w:rPr>
          <w:rFonts w:ascii="Arial" w:hAnsi="Arial" w:cs="Arial"/>
          <w:color w:val="000000"/>
          <w:sz w:val="22"/>
          <w:szCs w:val="22"/>
          <w:shd w:val="clear" w:color="auto" w:fill="FFFFFF"/>
        </w:rPr>
        <w:t xml:space="preserve"> </w:t>
      </w:r>
      <w:r w:rsidRPr="00FB3B06">
        <w:rPr>
          <w:rFonts w:ascii="Arial" w:hAnsi="Arial" w:cs="Arial"/>
          <w:i/>
          <w:color w:val="000000"/>
          <w:sz w:val="22"/>
          <w:szCs w:val="22"/>
          <w:shd w:val="clear" w:color="auto" w:fill="FFFFFF"/>
        </w:rPr>
        <w:t xml:space="preserve">«Закон позволит решить многолетнюю проблему, заключающуюся в том, что граждане, не имея на руках </w:t>
      </w:r>
      <w:r w:rsidR="00C163F1">
        <w:rPr>
          <w:rFonts w:ascii="Arial" w:hAnsi="Arial" w:cs="Arial"/>
          <w:i/>
          <w:color w:val="000000"/>
          <w:sz w:val="22"/>
          <w:szCs w:val="22"/>
          <w:shd w:val="clear" w:color="auto" w:fill="FFFFFF"/>
        </w:rPr>
        <w:t xml:space="preserve">разрешительных </w:t>
      </w:r>
      <w:r w:rsidRPr="00FB3B06">
        <w:rPr>
          <w:rFonts w:ascii="Arial" w:hAnsi="Arial" w:cs="Arial"/>
          <w:i/>
          <w:color w:val="000000"/>
          <w:sz w:val="22"/>
          <w:szCs w:val="22"/>
          <w:shd w:val="clear" w:color="auto" w:fill="FFFFFF"/>
        </w:rPr>
        <w:t>документов, без суда не могут оформить свое жилье, построенное ещё несколько десятков лет назад. Новый закон предлагает комплексное решение - в упрощенном порядке получить в собственность бесплатно земельные участки, на которых расположены жилые дома, и одновременно о</w:t>
      </w:r>
      <w:r w:rsidR="00FB3B06" w:rsidRPr="00FB3B06">
        <w:rPr>
          <w:rFonts w:ascii="Arial" w:hAnsi="Arial" w:cs="Arial"/>
          <w:i/>
          <w:color w:val="000000"/>
          <w:sz w:val="22"/>
          <w:szCs w:val="22"/>
          <w:shd w:val="clear" w:color="auto" w:fill="FFFFFF"/>
        </w:rPr>
        <w:t>формить право на такие дома».</w:t>
      </w:r>
    </w:p>
    <w:p w:rsidR="00A3603D" w:rsidRDefault="00A3603D" w:rsidP="00793A11">
      <w:pPr>
        <w:pStyle w:val="a4"/>
        <w:spacing w:before="0" w:beforeAutospacing="0" w:after="0" w:afterAutospacing="0"/>
        <w:jc w:val="both"/>
        <w:rPr>
          <w:rFonts w:ascii="Arial" w:hAnsi="Arial" w:cs="Arial"/>
          <w:color w:val="000000"/>
          <w:sz w:val="22"/>
          <w:szCs w:val="22"/>
          <w:shd w:val="clear" w:color="auto" w:fill="FFFFFF"/>
        </w:rPr>
      </w:pPr>
      <w:r w:rsidRPr="00A3603D">
        <w:rPr>
          <w:rFonts w:ascii="Arial" w:hAnsi="Arial" w:cs="Arial"/>
          <w:color w:val="000000"/>
          <w:sz w:val="22"/>
          <w:szCs w:val="22"/>
          <w:shd w:val="clear" w:color="auto" w:fill="FFFFFF"/>
        </w:rPr>
        <w:br/>
        <w:t>Положения данного закона применимы в случаях, когда жилые дома были построены до 14 мая 1998 года и располагаются в границах населенного пункта на землях, находящихся в государственной или муниципальной собственности. При этом такие дома не должны быть признаны самовольной постройкой, а также не должны относиться к домам блокированной застройки (дом на две или более семьи) или к многоквартирным домам (дом, в составе которого две и более квартиры).</w:t>
      </w:r>
    </w:p>
    <w:p w:rsidR="00A3603D" w:rsidRDefault="00A3603D" w:rsidP="00793A11">
      <w:pPr>
        <w:pStyle w:val="a4"/>
        <w:spacing w:before="0" w:beforeAutospacing="0" w:after="0" w:afterAutospacing="0"/>
        <w:jc w:val="both"/>
        <w:rPr>
          <w:rFonts w:ascii="Arial" w:hAnsi="Arial" w:cs="Arial"/>
          <w:color w:val="000000"/>
          <w:sz w:val="22"/>
          <w:szCs w:val="22"/>
          <w:shd w:val="clear" w:color="auto" w:fill="FFFFFF"/>
        </w:rPr>
      </w:pPr>
      <w:r w:rsidRPr="00A3603D">
        <w:rPr>
          <w:rFonts w:ascii="Arial" w:hAnsi="Arial" w:cs="Arial"/>
          <w:color w:val="000000"/>
          <w:sz w:val="22"/>
          <w:szCs w:val="22"/>
          <w:shd w:val="clear" w:color="auto" w:fill="FFFFFF"/>
        </w:rPr>
        <w:br/>
        <w:t>Граждане должны будут обратиться в орган местного самоуправления и подать заявление о предоставлении участка под существующим жилым домом, приложив любой предусмотренный законом документ, подтверждающий факт владения домом (выписку из похозяйственной книги, документ об уплате коммунальных услуг, документ о проведении государственного технического учета и (или) технической инвентаризации, документ, подтверждающий регистрацию заявителя по месту жительства в доме до 14.05.1998). Возможно представление и других документов, перечень которых вправе дополнительно определить региональные власти.</w:t>
      </w:r>
    </w:p>
    <w:p w:rsidR="00FB3B06" w:rsidRPr="00FB3B06" w:rsidRDefault="00A3603D" w:rsidP="00FB3B06">
      <w:pPr>
        <w:pStyle w:val="ConsPlusNormal"/>
        <w:ind w:firstLine="539"/>
        <w:jc w:val="both"/>
        <w:rPr>
          <w:rFonts w:ascii="Arial" w:hAnsi="Arial" w:cs="Arial"/>
          <w:color w:val="000000"/>
          <w:sz w:val="22"/>
          <w:szCs w:val="22"/>
          <w:shd w:val="clear" w:color="auto" w:fill="FFFFFF"/>
        </w:rPr>
      </w:pPr>
      <w:r w:rsidRPr="00A3603D">
        <w:rPr>
          <w:rFonts w:ascii="Arial" w:hAnsi="Arial" w:cs="Arial"/>
          <w:color w:val="000000"/>
          <w:sz w:val="22"/>
          <w:szCs w:val="22"/>
          <w:shd w:val="clear" w:color="auto" w:fill="FFFFFF"/>
        </w:rPr>
        <w:br/>
      </w:r>
      <w:r w:rsidR="00FB3B06" w:rsidRPr="00FB3B06">
        <w:rPr>
          <w:rFonts w:ascii="Arial" w:hAnsi="Arial" w:cs="Arial"/>
          <w:color w:val="000000"/>
          <w:sz w:val="22"/>
          <w:szCs w:val="22"/>
          <w:shd w:val="clear" w:color="auto" w:fill="FFFFFF"/>
        </w:rPr>
        <w:t>Образование земельного участка, на котором расположен указанный жилой дом,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w:t>
      </w:r>
      <w:r w:rsidR="00C81BFD">
        <w:rPr>
          <w:rFonts w:ascii="Arial" w:hAnsi="Arial" w:cs="Arial"/>
          <w:color w:val="000000"/>
          <w:sz w:val="22"/>
          <w:szCs w:val="22"/>
          <w:shd w:val="clear" w:color="auto" w:fill="FFFFFF"/>
        </w:rPr>
        <w:t>и</w:t>
      </w:r>
      <w:r w:rsidR="00FB3B06" w:rsidRPr="00FB3B06">
        <w:rPr>
          <w:rFonts w:ascii="Arial" w:hAnsi="Arial" w:cs="Arial"/>
          <w:color w:val="000000"/>
          <w:sz w:val="22"/>
          <w:szCs w:val="22"/>
          <w:shd w:val="clear" w:color="auto" w:fill="FFFFFF"/>
        </w:rPr>
        <w:t>,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rsidR="00FB3B06" w:rsidRDefault="00FB3B06" w:rsidP="00FB3B06">
      <w:pPr>
        <w:pStyle w:val="ConsPlusNormal"/>
        <w:jc w:val="both"/>
        <w:rPr>
          <w:rFonts w:ascii="Arial" w:hAnsi="Arial" w:cs="Arial"/>
          <w:color w:val="000000"/>
          <w:sz w:val="22"/>
          <w:szCs w:val="22"/>
          <w:shd w:val="clear" w:color="auto" w:fill="FFFFFF"/>
        </w:rPr>
      </w:pPr>
    </w:p>
    <w:p w:rsidR="00FB3B06" w:rsidRPr="00FB3B06" w:rsidRDefault="00FB3B06" w:rsidP="00FB3B06">
      <w:pPr>
        <w:pStyle w:val="ConsPlusNormal"/>
        <w:jc w:val="both"/>
        <w:rPr>
          <w:rFonts w:ascii="Arial" w:hAnsi="Arial" w:cs="Arial"/>
          <w:color w:val="000000"/>
          <w:sz w:val="22"/>
          <w:szCs w:val="22"/>
          <w:shd w:val="clear" w:color="auto" w:fill="FFFFFF"/>
        </w:rPr>
      </w:pPr>
      <w:r w:rsidRPr="00FB3B06">
        <w:rPr>
          <w:rFonts w:ascii="Arial" w:hAnsi="Arial" w:cs="Arial"/>
          <w:color w:val="000000"/>
          <w:sz w:val="22"/>
          <w:szCs w:val="22"/>
          <w:shd w:val="clear" w:color="auto" w:fill="FFFFFF"/>
        </w:rPr>
        <w:t xml:space="preserve">Государственная регистрация права собственности на земельный участок, на котором </w:t>
      </w:r>
      <w:r w:rsidRPr="00FB3B06">
        <w:rPr>
          <w:rFonts w:ascii="Arial" w:hAnsi="Arial" w:cs="Arial"/>
          <w:color w:val="000000"/>
          <w:sz w:val="22"/>
          <w:szCs w:val="22"/>
          <w:shd w:val="clear" w:color="auto" w:fill="FFFFFF"/>
        </w:rPr>
        <w:lastRenderedPageBreak/>
        <w:t xml:space="preserve">расположен жилой дом, возведенный до 14 мая 1998 года, и который предоставлен гражданину в собственность бесплатно, осуществляется одновременно с государственным кадастровым учетом такого жилого дома и государственной регистрацией права собственности данного гражданина на </w:t>
      </w:r>
      <w:r w:rsidR="001E3129">
        <w:rPr>
          <w:rFonts w:ascii="Arial" w:hAnsi="Arial" w:cs="Arial"/>
          <w:color w:val="000000"/>
          <w:sz w:val="22"/>
          <w:szCs w:val="22"/>
          <w:shd w:val="clear" w:color="auto" w:fill="FFFFFF"/>
        </w:rPr>
        <w:t>этот</w:t>
      </w:r>
      <w:r w:rsidRPr="00FB3B06">
        <w:rPr>
          <w:rFonts w:ascii="Arial" w:hAnsi="Arial" w:cs="Arial"/>
          <w:color w:val="000000"/>
          <w:sz w:val="22"/>
          <w:szCs w:val="22"/>
          <w:shd w:val="clear" w:color="auto" w:fill="FFFFFF"/>
        </w:rPr>
        <w:t xml:space="preserve"> жилой дом.</w:t>
      </w:r>
    </w:p>
    <w:p w:rsidR="001E3129" w:rsidRDefault="00A3603D" w:rsidP="001E3129">
      <w:pPr>
        <w:pStyle w:val="ConsPlusNormal"/>
        <w:ind w:firstLine="539"/>
        <w:jc w:val="both"/>
        <w:rPr>
          <w:rFonts w:ascii="Arial" w:hAnsi="Arial" w:cs="Arial"/>
          <w:color w:val="000000"/>
          <w:sz w:val="22"/>
          <w:szCs w:val="22"/>
          <w:shd w:val="clear" w:color="auto" w:fill="FFFFFF"/>
        </w:rPr>
      </w:pPr>
      <w:r w:rsidRPr="00A3603D">
        <w:rPr>
          <w:rFonts w:ascii="Arial" w:hAnsi="Arial" w:cs="Arial"/>
          <w:color w:val="000000"/>
          <w:sz w:val="22"/>
          <w:szCs w:val="22"/>
          <w:shd w:val="clear" w:color="auto" w:fill="FFFFFF"/>
        </w:rPr>
        <w:br/>
      </w:r>
      <w:r w:rsidR="001E3129">
        <w:rPr>
          <w:rFonts w:ascii="Arial" w:hAnsi="Arial" w:cs="Arial"/>
          <w:color w:val="000000"/>
          <w:sz w:val="22"/>
          <w:szCs w:val="22"/>
          <w:shd w:val="clear" w:color="auto" w:fill="FFFFFF"/>
        </w:rPr>
        <w:t>Также н</w:t>
      </w:r>
      <w:r w:rsidR="001E3129" w:rsidRPr="00A3603D">
        <w:rPr>
          <w:rFonts w:ascii="Arial" w:hAnsi="Arial" w:cs="Arial"/>
          <w:color w:val="000000"/>
          <w:sz w:val="22"/>
          <w:szCs w:val="22"/>
          <w:shd w:val="clear" w:color="auto" w:fill="FFFFFF"/>
        </w:rPr>
        <w:t xml:space="preserve">овый закон устанавливает положение, согласно которому если земельный участок был предоставлен гражданину до 30 октября 2001 года на праве постоянного (бессрочного) пользования или пожизненного наследуемого владения, то такой участок считается предоставленным гражданину на праве собственности. </w:t>
      </w:r>
      <w:r w:rsidR="001E3129">
        <w:rPr>
          <w:rFonts w:ascii="Arial" w:hAnsi="Arial" w:cs="Arial"/>
          <w:color w:val="000000"/>
          <w:sz w:val="22"/>
          <w:szCs w:val="22"/>
          <w:shd w:val="clear" w:color="auto" w:fill="FFFFFF"/>
        </w:rPr>
        <w:t>Данная</w:t>
      </w:r>
      <w:r w:rsidR="001E3129" w:rsidRPr="00A3603D">
        <w:rPr>
          <w:rFonts w:ascii="Arial" w:hAnsi="Arial" w:cs="Arial"/>
          <w:color w:val="000000"/>
          <w:sz w:val="22"/>
          <w:szCs w:val="22"/>
          <w:shd w:val="clear" w:color="auto" w:fill="FFFFFF"/>
        </w:rPr>
        <w:t xml:space="preserve"> норма позволит наследникам приобрести право собственности на земельные участки в порядке наследования. </w:t>
      </w:r>
    </w:p>
    <w:p w:rsidR="001E3129" w:rsidRDefault="001E3129" w:rsidP="00793A11">
      <w:pPr>
        <w:pStyle w:val="a4"/>
        <w:spacing w:before="0" w:beforeAutospacing="0" w:after="0" w:afterAutospacing="0"/>
        <w:jc w:val="both"/>
        <w:rPr>
          <w:rFonts w:ascii="Arial" w:hAnsi="Arial" w:cs="Arial"/>
          <w:color w:val="000000"/>
          <w:sz w:val="22"/>
          <w:szCs w:val="22"/>
          <w:shd w:val="clear" w:color="auto" w:fill="FFFFFF"/>
        </w:rPr>
      </w:pPr>
    </w:p>
    <w:p w:rsidR="00FB3B06" w:rsidRDefault="00FB3B06" w:rsidP="00793A11">
      <w:pPr>
        <w:pStyle w:val="a4"/>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Стоит отметить</w:t>
      </w:r>
      <w:r w:rsidR="00A3603D" w:rsidRPr="00A3603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что </w:t>
      </w:r>
      <w:r w:rsidR="00A3603D" w:rsidRPr="00A3603D">
        <w:rPr>
          <w:rFonts w:ascii="Arial" w:hAnsi="Arial" w:cs="Arial"/>
          <w:color w:val="000000"/>
          <w:sz w:val="22"/>
          <w:szCs w:val="22"/>
          <w:shd w:val="clear" w:color="auto" w:fill="FFFFFF"/>
        </w:rPr>
        <w:t>так называемый «уведомительный порядок» оформления прав на объекты ИЖС и садовые дома (путем направления уведомлений о планируемом строительстве и о завершении строительства объекта недвижимости в орган местного самоуправления) также продлен до 1 марта 2031 года.</w:t>
      </w:r>
    </w:p>
    <w:p w:rsidR="001B7216" w:rsidRPr="00372EE2" w:rsidRDefault="00A3603D" w:rsidP="00FB3B06">
      <w:pPr>
        <w:pStyle w:val="a4"/>
        <w:spacing w:before="0" w:beforeAutospacing="0" w:after="0" w:afterAutospacing="0"/>
        <w:jc w:val="both"/>
        <w:rPr>
          <w:rFonts w:ascii="Segoe UI" w:eastAsiaTheme="minorHAnsi" w:hAnsi="Segoe UI" w:cs="Segoe UI"/>
          <w:color w:val="000000"/>
          <w:sz w:val="20"/>
          <w:szCs w:val="20"/>
          <w:shd w:val="clear" w:color="auto" w:fill="FFFFFF"/>
          <w:lang w:eastAsia="en-US"/>
        </w:rPr>
      </w:pPr>
      <w:r w:rsidRPr="00A3603D">
        <w:rPr>
          <w:rFonts w:ascii="Arial" w:hAnsi="Arial" w:cs="Arial"/>
          <w:color w:val="000000"/>
          <w:sz w:val="22"/>
          <w:szCs w:val="22"/>
          <w:shd w:val="clear" w:color="auto" w:fill="FFFFFF"/>
        </w:rPr>
        <w:br/>
      </w:r>
      <w:r w:rsidR="00E817C7" w:rsidRPr="00E817C7">
        <w:rPr>
          <w:rFonts w:ascii="Segoe UI" w:eastAsiaTheme="minorHAnsi" w:hAnsi="Segoe UI" w:cs="Segoe UI"/>
          <w:color w:val="000000"/>
          <w:sz w:val="20"/>
          <w:szCs w:val="20"/>
          <w:shd w:val="clear" w:color="auto" w:fill="FFFFFF"/>
          <w:lang w:eastAsia="en-US"/>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13.05pt;margin-top:21.3pt;width:472.5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CW&#10;u+x9TQIAAFUEAAAOAAAAAAAAAAAAAAAAAC4CAABkcnMvZTJvRG9jLnhtbFBLAQItABQABgAIAAAA&#10;IQDvr2vx3QAAAAkBAAAPAAAAAAAAAAAAAAAAAKcEAABkcnMvZG93bnJldi54bWxQSwUGAAAAAAQA&#10;BADzAAAAsQUAAAAA&#10;" strokecolor="#0070c0" strokeweight="1.25pt"/>
        </w:pict>
      </w:r>
    </w:p>
    <w:p w:rsidR="001B7216" w:rsidRPr="007331CE" w:rsidRDefault="001B7216" w:rsidP="001B7216">
      <w:pPr>
        <w:widowControl w:val="0"/>
        <w:suppressAutoHyphens/>
        <w:spacing w:after="0" w:line="240" w:lineRule="auto"/>
        <w:jc w:val="both"/>
        <w:rPr>
          <w:rFonts w:ascii="Segoe UI" w:eastAsia="Arial Unicode MS" w:hAnsi="Segoe UI" w:cs="Segoe UI"/>
          <w:b/>
          <w:bCs/>
          <w:noProof/>
          <w:kern w:val="1"/>
          <w:sz w:val="20"/>
          <w:szCs w:val="20"/>
          <w:lang w:eastAsia="sk-SK"/>
        </w:rPr>
      </w:pPr>
      <w:r w:rsidRPr="007331CE">
        <w:rPr>
          <w:rFonts w:ascii="Segoe UI" w:eastAsia="Arial Unicode MS" w:hAnsi="Segoe UI" w:cs="Segoe UI"/>
          <w:b/>
          <w:bCs/>
          <w:noProof/>
          <w:kern w:val="1"/>
          <w:sz w:val="20"/>
          <w:szCs w:val="20"/>
          <w:lang w:eastAsia="sk-SK"/>
        </w:rPr>
        <w:t>О Росреестре</w:t>
      </w:r>
    </w:p>
    <w:p w:rsidR="001B7216" w:rsidRPr="00C535D8" w:rsidRDefault="001B7216" w:rsidP="00555ECB">
      <w:pPr>
        <w:pStyle w:val="2"/>
        <w:ind w:firstLine="0"/>
        <w:rPr>
          <w:rFonts w:ascii="Segoe UI" w:eastAsia="Arial Unicode MS" w:hAnsi="Segoe UI" w:cs="Segoe UI"/>
          <w:bCs/>
          <w:noProof/>
          <w:kern w:val="1"/>
          <w:sz w:val="20"/>
          <w:lang w:eastAsia="sk-SK"/>
        </w:rPr>
      </w:pPr>
      <w:r w:rsidRPr="007331CE">
        <w:rPr>
          <w:rFonts w:ascii="Segoe UI" w:eastAsia="Arial Unicode MS" w:hAnsi="Segoe UI" w:cs="Segoe UI"/>
          <w:bCs/>
          <w:noProof/>
          <w:kern w:val="1"/>
          <w:sz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w:t>
      </w:r>
      <w:r w:rsidRPr="00C535D8">
        <w:rPr>
          <w:rFonts w:ascii="Segoe UI" w:eastAsia="Arial Unicode MS" w:hAnsi="Segoe UI" w:cs="Segoe UI"/>
          <w:bCs/>
          <w:noProof/>
          <w:kern w:val="1"/>
          <w:sz w:val="20"/>
          <w:lang w:eastAsia="sk-SK"/>
        </w:rPr>
        <w:t xml:space="preserve">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w:t>
      </w:r>
      <w:r w:rsidRPr="008344FE">
        <w:rPr>
          <w:rFonts w:ascii="Segoe UI" w:eastAsia="Arial Unicode MS" w:hAnsi="Segoe UI" w:cs="Segoe UI"/>
          <w:bCs/>
          <w:noProof/>
          <w:kern w:val="1"/>
          <w:sz w:val="20"/>
          <w:lang w:eastAsia="sk-SK"/>
        </w:rPr>
        <w:t>государственной кадастровой оценке, федеральному государственному</w:t>
      </w:r>
      <w:r w:rsidR="00B27764" w:rsidRPr="008344FE">
        <w:rPr>
          <w:rFonts w:ascii="Segoe UI" w:eastAsia="Arial Unicode MS" w:hAnsi="Segoe UI" w:cs="Segoe UI"/>
          <w:bCs/>
          <w:noProof/>
          <w:kern w:val="1"/>
          <w:sz w:val="20"/>
          <w:lang w:eastAsia="sk-SK"/>
        </w:rPr>
        <w:t xml:space="preserve"> контролю (</w:t>
      </w:r>
      <w:r w:rsidRPr="008344FE">
        <w:rPr>
          <w:rFonts w:ascii="Segoe UI" w:eastAsia="Arial Unicode MS" w:hAnsi="Segoe UI" w:cs="Segoe UI"/>
          <w:bCs/>
          <w:noProof/>
          <w:kern w:val="1"/>
          <w:sz w:val="20"/>
          <w:lang w:eastAsia="sk-SK"/>
        </w:rPr>
        <w:t>надзору</w:t>
      </w:r>
      <w:r w:rsidR="00B27764" w:rsidRPr="008344FE">
        <w:rPr>
          <w:rFonts w:ascii="Segoe UI" w:eastAsia="Arial Unicode MS" w:hAnsi="Segoe UI" w:cs="Segoe UI"/>
          <w:bCs/>
          <w:noProof/>
          <w:kern w:val="1"/>
          <w:sz w:val="20"/>
          <w:lang w:eastAsia="sk-SK"/>
        </w:rPr>
        <w:t>)</w:t>
      </w:r>
      <w:r w:rsidRPr="008344FE">
        <w:rPr>
          <w:rFonts w:ascii="Segoe UI" w:eastAsia="Arial Unicode MS" w:hAnsi="Segoe UI" w:cs="Segoe UI"/>
          <w:bCs/>
          <w:noProof/>
          <w:kern w:val="1"/>
          <w:sz w:val="20"/>
          <w:lang w:eastAsia="sk-SK"/>
        </w:rPr>
        <w:t xml:space="preserve"> в области геодезии и картографии, </w:t>
      </w:r>
      <w:r w:rsidR="00B27764" w:rsidRPr="008344FE">
        <w:rPr>
          <w:rFonts w:ascii="Segoe UI" w:eastAsia="Arial Unicode MS" w:hAnsi="Segoe UI" w:cs="Segoe UI"/>
          <w:bCs/>
          <w:noProof/>
          <w:kern w:val="1"/>
          <w:sz w:val="20"/>
          <w:lang w:eastAsia="sk-SK"/>
        </w:rPr>
        <w:t>федеральному государственному земельному контролю (надзору)</w:t>
      </w:r>
      <w:r w:rsidRPr="008344FE">
        <w:rPr>
          <w:rFonts w:ascii="Segoe UI" w:eastAsia="Arial Unicode MS" w:hAnsi="Segoe UI" w:cs="Segoe UI"/>
          <w:bCs/>
          <w:noProof/>
          <w:kern w:val="1"/>
          <w:sz w:val="20"/>
          <w:lang w:eastAsia="sk-SK"/>
        </w:rPr>
        <w:t xml:space="preserve">, </w:t>
      </w:r>
      <w:r w:rsidR="00C535D8" w:rsidRPr="00555ECB">
        <w:rPr>
          <w:rFonts w:ascii="Segoe UI" w:eastAsia="Arial Unicode MS" w:hAnsi="Segoe UI" w:cs="Segoe UI"/>
          <w:bCs/>
          <w:noProof/>
          <w:kern w:val="1"/>
          <w:sz w:val="20"/>
          <w:lang w:eastAsia="sk-SK"/>
        </w:rPr>
        <w:t>федеральному государственному контролю (надзору) за деятельностью саморегулируемых организаций арбитражных управляющих</w:t>
      </w:r>
      <w:r w:rsidR="00F7553F" w:rsidRPr="00555ECB">
        <w:rPr>
          <w:rFonts w:ascii="Segoe UI" w:eastAsia="Arial Unicode MS" w:hAnsi="Segoe UI" w:cs="Segoe UI"/>
          <w:bCs/>
          <w:noProof/>
          <w:kern w:val="1"/>
          <w:sz w:val="20"/>
          <w:lang w:eastAsia="sk-SK"/>
        </w:rPr>
        <w:t>,</w:t>
      </w:r>
      <w:r w:rsidR="00C535D8" w:rsidRPr="00555ECB">
        <w:rPr>
          <w:rFonts w:ascii="Segoe UI" w:eastAsia="Arial Unicode MS" w:hAnsi="Segoe UI" w:cs="Segoe UI"/>
          <w:bCs/>
          <w:noProof/>
          <w:kern w:val="1"/>
          <w:sz w:val="20"/>
          <w:lang w:eastAsia="sk-SK"/>
        </w:rPr>
        <w:t xml:space="preserve"> федеральному государственному надзору за деятельностью саморегулируемых организаций оценщиков</w:t>
      </w:r>
      <w:r w:rsidR="00F7553F" w:rsidRPr="00555ECB">
        <w:rPr>
          <w:rFonts w:ascii="Segoe UI" w:eastAsia="Arial Unicode MS" w:hAnsi="Segoe UI" w:cs="Segoe UI"/>
          <w:bCs/>
          <w:noProof/>
          <w:kern w:val="1"/>
          <w:sz w:val="20"/>
          <w:lang w:eastAsia="sk-SK"/>
        </w:rPr>
        <w:t>,</w:t>
      </w:r>
      <w:r w:rsidR="008344FE" w:rsidRPr="00555ECB">
        <w:rPr>
          <w:rFonts w:ascii="Segoe UI" w:eastAsia="Arial Unicode MS" w:hAnsi="Segoe UI" w:cs="Segoe UI"/>
          <w:bCs/>
          <w:noProof/>
          <w:kern w:val="1"/>
          <w:sz w:val="20"/>
          <w:lang w:eastAsia="sk-SK"/>
        </w:rPr>
        <w:t xml:space="preserve">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w:t>
      </w:r>
      <w:r w:rsidRPr="00555ECB">
        <w:rPr>
          <w:rFonts w:ascii="Segoe UI" w:eastAsia="Arial Unicode MS" w:hAnsi="Segoe UI" w:cs="Segoe UI"/>
          <w:bCs/>
          <w:noProof/>
          <w:kern w:val="1"/>
          <w:sz w:val="20"/>
          <w:lang w:eastAsia="sk-SK"/>
        </w:rPr>
        <w:t>.</w:t>
      </w:r>
      <w:r w:rsidRPr="008344FE">
        <w:rPr>
          <w:rFonts w:ascii="Segoe UI" w:eastAsia="Arial Unicode MS" w:hAnsi="Segoe UI" w:cs="Segoe UI"/>
          <w:bCs/>
          <w:noProof/>
          <w:kern w:val="1"/>
          <w:sz w:val="20"/>
          <w:lang w:eastAsia="sk-SK"/>
        </w:rPr>
        <w:t xml:space="preserve"> Подведомственными учреждениями Росреестра являются ФГБУ</w:t>
      </w:r>
      <w:r w:rsidRPr="00C535D8">
        <w:rPr>
          <w:rFonts w:ascii="Segoe UI" w:eastAsia="Arial Unicode MS" w:hAnsi="Segoe UI" w:cs="Segoe UI"/>
          <w:bCs/>
          <w:noProof/>
          <w:kern w:val="1"/>
          <w:sz w:val="20"/>
          <w:lang w:eastAsia="sk-SK"/>
        </w:rPr>
        <w:t xml:space="preserve"> «ФКП Росреестра» и ФГБУ «Центр геодезии, картографии и ИПД». </w:t>
      </w:r>
    </w:p>
    <w:p w:rsidR="001B7216" w:rsidRPr="007331CE" w:rsidRDefault="001B7216" w:rsidP="001B7216">
      <w:pPr>
        <w:widowControl w:val="0"/>
        <w:suppressAutoHyphens/>
        <w:spacing w:after="0" w:line="240" w:lineRule="auto"/>
        <w:jc w:val="both"/>
        <w:rPr>
          <w:rFonts w:ascii="Segoe UI" w:eastAsia="Arial Unicode MS" w:hAnsi="Segoe UI" w:cs="Segoe UI"/>
          <w:b/>
          <w:bCs/>
          <w:noProof/>
          <w:kern w:val="1"/>
          <w:sz w:val="20"/>
          <w:szCs w:val="20"/>
          <w:lang w:eastAsia="sk-SK"/>
        </w:rPr>
      </w:pPr>
    </w:p>
    <w:p w:rsidR="001B7216" w:rsidRPr="007331CE" w:rsidRDefault="001B7216" w:rsidP="001B7216">
      <w:pPr>
        <w:widowControl w:val="0"/>
        <w:suppressAutoHyphens/>
        <w:spacing w:after="0" w:line="240" w:lineRule="auto"/>
        <w:jc w:val="both"/>
        <w:rPr>
          <w:rFonts w:ascii="Segoe UI" w:eastAsia="Arial Unicode MS" w:hAnsi="Segoe UI" w:cs="Segoe UI"/>
          <w:b/>
          <w:bCs/>
          <w:noProof/>
          <w:kern w:val="2"/>
          <w:sz w:val="18"/>
          <w:szCs w:val="18"/>
          <w:lang w:eastAsia="sk-SK"/>
        </w:rPr>
      </w:pPr>
      <w:r w:rsidRPr="007331CE">
        <w:rPr>
          <w:rFonts w:ascii="Segoe UI" w:eastAsia="Arial Unicode MS" w:hAnsi="Segoe UI" w:cs="Segoe UI"/>
          <w:b/>
          <w:bCs/>
          <w:noProof/>
          <w:kern w:val="2"/>
          <w:sz w:val="18"/>
          <w:szCs w:val="18"/>
          <w:lang w:eastAsia="sk-SK"/>
        </w:rPr>
        <w:t>Контакты для СМИ</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Макарова Елена Сергеевна,</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 xml:space="preserve">помощник руководителя </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Управления Росреестра по Тверской области</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+7 909 268 33 77, (4822) 78 77 91 (доб. 1010)</w:t>
      </w: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p>
    <w:p w:rsidR="00555ECB" w:rsidRPr="007331CE" w:rsidRDefault="00E817C7" w:rsidP="00555ECB">
      <w:pPr>
        <w:widowControl w:val="0"/>
        <w:suppressAutoHyphens/>
        <w:spacing w:after="0" w:line="240" w:lineRule="auto"/>
        <w:jc w:val="both"/>
        <w:rPr>
          <w:rFonts w:ascii="Segoe UI" w:eastAsia="Arial Unicode MS" w:hAnsi="Segoe UI" w:cs="Segoe UI"/>
          <w:bCs/>
          <w:noProof/>
          <w:kern w:val="2"/>
          <w:sz w:val="18"/>
          <w:szCs w:val="18"/>
          <w:lang w:eastAsia="sk-SK"/>
        </w:rPr>
      </w:pPr>
      <w:hyperlink r:id="rId8" w:history="1">
        <w:r w:rsidR="00555ECB" w:rsidRPr="007331CE">
          <w:rPr>
            <w:rStyle w:val="a5"/>
            <w:rFonts w:ascii="Segoe UI" w:eastAsia="Arial Unicode MS" w:hAnsi="Segoe UI" w:cs="Segoe UI"/>
            <w:noProof/>
            <w:kern w:val="2"/>
            <w:sz w:val="18"/>
            <w:szCs w:val="18"/>
            <w:lang w:eastAsia="sk-SK"/>
          </w:rPr>
          <w:t>69_press_rosreestr@mail.ru</w:t>
        </w:r>
      </w:hyperlink>
    </w:p>
    <w:p w:rsidR="00555ECB" w:rsidRPr="007331CE" w:rsidRDefault="00E817C7" w:rsidP="00555ECB">
      <w:pPr>
        <w:widowControl w:val="0"/>
        <w:suppressAutoHyphens/>
        <w:spacing w:after="0" w:line="240" w:lineRule="auto"/>
        <w:jc w:val="both"/>
        <w:rPr>
          <w:rFonts w:ascii="Segoe UI" w:hAnsi="Segoe UI" w:cs="Segoe UI"/>
          <w:sz w:val="18"/>
          <w:szCs w:val="18"/>
        </w:rPr>
      </w:pPr>
      <w:hyperlink r:id="rId9" w:history="1">
        <w:r w:rsidR="00555ECB" w:rsidRPr="007331CE">
          <w:rPr>
            <w:rStyle w:val="a5"/>
            <w:rFonts w:ascii="Segoe UI" w:hAnsi="Segoe UI" w:cs="Segoe UI"/>
            <w:sz w:val="18"/>
            <w:szCs w:val="18"/>
          </w:rPr>
          <w:t>https://rosreestr.gov.ru/site/</w:t>
        </w:r>
      </w:hyperlink>
    </w:p>
    <w:p w:rsidR="00555ECB" w:rsidRPr="00D51BE0" w:rsidRDefault="00E817C7" w:rsidP="00555ECB">
      <w:pPr>
        <w:widowControl w:val="0"/>
        <w:suppressAutoHyphens/>
        <w:spacing w:after="0" w:line="240" w:lineRule="auto"/>
        <w:jc w:val="both"/>
      </w:pPr>
      <w:hyperlink r:id="rId10" w:history="1">
        <w:r w:rsidR="00555ECB" w:rsidRPr="007331CE">
          <w:rPr>
            <w:rStyle w:val="a5"/>
            <w:rFonts w:ascii="Segoe UI" w:eastAsia="Arial Unicode MS" w:hAnsi="Segoe UI" w:cs="Segoe UI"/>
            <w:noProof/>
            <w:kern w:val="2"/>
            <w:sz w:val="18"/>
            <w:szCs w:val="18"/>
            <w:lang w:val="en-US" w:eastAsia="sk-SK"/>
          </w:rPr>
          <w:t>https</w:t>
        </w:r>
        <w:r w:rsidR="00555ECB" w:rsidRPr="007331CE">
          <w:rPr>
            <w:rStyle w:val="a5"/>
            <w:rFonts w:ascii="Segoe UI" w:eastAsia="Arial Unicode MS" w:hAnsi="Segoe UI" w:cs="Segoe UI"/>
            <w:noProof/>
            <w:kern w:val="2"/>
            <w:sz w:val="18"/>
            <w:szCs w:val="18"/>
            <w:lang w:eastAsia="sk-SK"/>
          </w:rPr>
          <w:t>://</w:t>
        </w:r>
        <w:r w:rsidR="00555ECB" w:rsidRPr="007331CE">
          <w:rPr>
            <w:rStyle w:val="a5"/>
            <w:rFonts w:ascii="Segoe UI" w:eastAsia="Arial Unicode MS" w:hAnsi="Segoe UI" w:cs="Segoe UI"/>
            <w:noProof/>
            <w:kern w:val="2"/>
            <w:sz w:val="18"/>
            <w:szCs w:val="18"/>
            <w:lang w:val="en-US" w:eastAsia="sk-SK"/>
          </w:rPr>
          <w:t>vk</w:t>
        </w:r>
        <w:r w:rsidR="00555ECB" w:rsidRPr="007331CE">
          <w:rPr>
            <w:rStyle w:val="a5"/>
            <w:rFonts w:ascii="Segoe UI" w:eastAsia="Arial Unicode MS" w:hAnsi="Segoe UI" w:cs="Segoe UI"/>
            <w:noProof/>
            <w:kern w:val="2"/>
            <w:sz w:val="18"/>
            <w:szCs w:val="18"/>
            <w:lang w:eastAsia="sk-SK"/>
          </w:rPr>
          <w:t>.</w:t>
        </w:r>
        <w:r w:rsidR="00555ECB" w:rsidRPr="007331CE">
          <w:rPr>
            <w:rStyle w:val="a5"/>
            <w:rFonts w:ascii="Segoe UI" w:eastAsia="Arial Unicode MS" w:hAnsi="Segoe UI" w:cs="Segoe UI"/>
            <w:noProof/>
            <w:kern w:val="2"/>
            <w:sz w:val="18"/>
            <w:szCs w:val="18"/>
            <w:lang w:val="en-US" w:eastAsia="sk-SK"/>
          </w:rPr>
          <w:t>com</w:t>
        </w:r>
        <w:r w:rsidR="00555ECB" w:rsidRPr="007331CE">
          <w:rPr>
            <w:rStyle w:val="a5"/>
            <w:rFonts w:ascii="Segoe UI" w:eastAsia="Arial Unicode MS" w:hAnsi="Segoe UI" w:cs="Segoe UI"/>
            <w:noProof/>
            <w:kern w:val="2"/>
            <w:sz w:val="18"/>
            <w:szCs w:val="18"/>
            <w:lang w:eastAsia="sk-SK"/>
          </w:rPr>
          <w:t>/</w:t>
        </w:r>
        <w:r w:rsidR="00555ECB" w:rsidRPr="007331CE">
          <w:rPr>
            <w:rStyle w:val="a5"/>
            <w:rFonts w:ascii="Segoe UI" w:eastAsia="Arial Unicode MS" w:hAnsi="Segoe UI" w:cs="Segoe UI"/>
            <w:noProof/>
            <w:kern w:val="2"/>
            <w:sz w:val="18"/>
            <w:szCs w:val="18"/>
            <w:lang w:val="en-US" w:eastAsia="sk-SK"/>
          </w:rPr>
          <w:t>rosreestr</w:t>
        </w:r>
        <w:r w:rsidR="00555ECB" w:rsidRPr="007331CE">
          <w:rPr>
            <w:rStyle w:val="a5"/>
            <w:rFonts w:ascii="Segoe UI" w:eastAsia="Arial Unicode MS" w:hAnsi="Segoe UI" w:cs="Segoe UI"/>
            <w:noProof/>
            <w:kern w:val="2"/>
            <w:sz w:val="18"/>
            <w:szCs w:val="18"/>
            <w:lang w:eastAsia="sk-SK"/>
          </w:rPr>
          <w:t>69</w:t>
        </w:r>
      </w:hyperlink>
    </w:p>
    <w:p w:rsidR="001B7216" w:rsidRPr="002951D6" w:rsidRDefault="00E817C7" w:rsidP="00555ECB">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1" w:history="1">
        <w:r w:rsidR="00555ECB" w:rsidRPr="004247D9">
          <w:rPr>
            <w:rStyle w:val="a5"/>
            <w:rFonts w:ascii="Segoe UI" w:eastAsia="Arial Unicode MS" w:hAnsi="Segoe UI" w:cs="Segoe UI"/>
            <w:bCs/>
            <w:noProof/>
            <w:kern w:val="2"/>
            <w:sz w:val="18"/>
            <w:szCs w:val="18"/>
            <w:lang w:eastAsia="sk-SK"/>
          </w:rPr>
          <w:t>https://t.me/rosreestr69</w:t>
        </w:r>
      </w:hyperlink>
    </w:p>
    <w:p w:rsidR="00555ECB" w:rsidRPr="002951D6" w:rsidRDefault="00555ECB" w:rsidP="00555ECB">
      <w:pPr>
        <w:widowControl w:val="0"/>
        <w:suppressAutoHyphens/>
        <w:spacing w:after="0" w:line="240" w:lineRule="auto"/>
        <w:jc w:val="both"/>
        <w:rPr>
          <w:rFonts w:ascii="Segoe UI" w:eastAsia="Arial Unicode MS" w:hAnsi="Segoe UI" w:cs="Segoe UI"/>
          <w:bCs/>
          <w:noProof/>
          <w:kern w:val="2"/>
          <w:sz w:val="18"/>
          <w:szCs w:val="18"/>
          <w:u w:val="single"/>
          <w:lang w:eastAsia="sk-SK"/>
        </w:rPr>
      </w:pPr>
    </w:p>
    <w:p w:rsidR="001B7216" w:rsidRPr="007331CE" w:rsidRDefault="001B7216" w:rsidP="001B7216">
      <w:pPr>
        <w:widowControl w:val="0"/>
        <w:suppressAutoHyphens/>
        <w:spacing w:after="0" w:line="240" w:lineRule="auto"/>
        <w:jc w:val="both"/>
        <w:rPr>
          <w:rFonts w:ascii="Segoe UI" w:eastAsia="Arial Unicode MS" w:hAnsi="Segoe UI" w:cs="Segoe UI"/>
          <w:bCs/>
          <w:noProof/>
          <w:kern w:val="2"/>
          <w:sz w:val="18"/>
          <w:szCs w:val="18"/>
          <w:lang w:eastAsia="sk-SK"/>
        </w:rPr>
      </w:pPr>
      <w:r w:rsidRPr="007331CE">
        <w:rPr>
          <w:rFonts w:ascii="Segoe UI" w:eastAsia="Arial Unicode MS" w:hAnsi="Segoe UI" w:cs="Segoe UI"/>
          <w:bCs/>
          <w:noProof/>
          <w:kern w:val="2"/>
          <w:sz w:val="18"/>
          <w:szCs w:val="18"/>
          <w:lang w:eastAsia="sk-SK"/>
        </w:rPr>
        <w:t>170100, Тверь, Свободный пер., д. 2</w:t>
      </w:r>
    </w:p>
    <w:p w:rsidR="001B7216" w:rsidRPr="007331CE" w:rsidRDefault="001B7216" w:rsidP="001B7216">
      <w:pPr>
        <w:rPr>
          <w:rFonts w:ascii="Segoe UI" w:eastAsia="Arial Unicode MS" w:hAnsi="Segoe UI"/>
          <w:sz w:val="24"/>
          <w:szCs w:val="24"/>
          <w:lang w:eastAsia="sk-SK"/>
        </w:rPr>
      </w:pPr>
    </w:p>
    <w:p w:rsidR="001B7216" w:rsidRDefault="001B7216" w:rsidP="001B7216">
      <w:pPr>
        <w:rPr>
          <w:rFonts w:ascii="Times New Roman" w:hAnsi="Times New Roman" w:cs="Times New Roman"/>
          <w:color w:val="000000"/>
          <w:sz w:val="24"/>
          <w:szCs w:val="24"/>
          <w:shd w:val="clear" w:color="auto" w:fill="FFFFFF"/>
        </w:rPr>
      </w:pPr>
    </w:p>
    <w:p w:rsidR="00BE315C" w:rsidRPr="000F066C" w:rsidRDefault="00BE315C" w:rsidP="00BE315C">
      <w:pPr>
        <w:spacing w:after="240" w:line="240" w:lineRule="auto"/>
        <w:ind w:firstLine="709"/>
        <w:jc w:val="both"/>
        <w:rPr>
          <w:rFonts w:ascii="Times New Roman" w:eastAsia="Times New Roman" w:hAnsi="Times New Roman" w:cs="Times New Roman"/>
          <w:sz w:val="28"/>
          <w:szCs w:val="28"/>
          <w:lang w:eastAsia="ru-RU"/>
        </w:rPr>
      </w:pPr>
    </w:p>
    <w:sectPr w:rsidR="00BE315C" w:rsidRPr="000F066C" w:rsidSect="000A7D0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9A" w:rsidRDefault="00AE159A" w:rsidP="00D6630F">
      <w:pPr>
        <w:spacing w:after="0" w:line="240" w:lineRule="auto"/>
      </w:pPr>
      <w:r>
        <w:separator/>
      </w:r>
    </w:p>
  </w:endnote>
  <w:endnote w:type="continuationSeparator" w:id="0">
    <w:p w:rsidR="00AE159A" w:rsidRDefault="00AE159A" w:rsidP="00D6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erif Pro">
    <w:charset w:val="CC"/>
    <w:family w:val="roman"/>
    <w:pitch w:val="variable"/>
    <w:sig w:usb0="20000287" w:usb1="0200000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F67799">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9A" w:rsidRDefault="00AE159A" w:rsidP="00D6630F">
      <w:pPr>
        <w:spacing w:after="0" w:line="240" w:lineRule="auto"/>
      </w:pPr>
      <w:r>
        <w:separator/>
      </w:r>
    </w:p>
  </w:footnote>
  <w:footnote w:type="continuationSeparator" w:id="0">
    <w:p w:rsidR="00AE159A" w:rsidRDefault="00AE159A" w:rsidP="00D6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0F" w:rsidRDefault="00D663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6498"/>
  </w:hdrShapeDefaults>
  <w:footnotePr>
    <w:footnote w:id="-1"/>
    <w:footnote w:id="0"/>
  </w:footnotePr>
  <w:endnotePr>
    <w:endnote w:id="-1"/>
    <w:endnote w:id="0"/>
  </w:endnotePr>
  <w:compat/>
  <w:rsids>
    <w:rsidRoot w:val="00A527F4"/>
    <w:rsid w:val="00011ECB"/>
    <w:rsid w:val="000158E2"/>
    <w:rsid w:val="000221E6"/>
    <w:rsid w:val="0002610C"/>
    <w:rsid w:val="0003097C"/>
    <w:rsid w:val="00034A23"/>
    <w:rsid w:val="00040181"/>
    <w:rsid w:val="0004107F"/>
    <w:rsid w:val="0004764A"/>
    <w:rsid w:val="00063988"/>
    <w:rsid w:val="00073C9D"/>
    <w:rsid w:val="00074BB5"/>
    <w:rsid w:val="000862EF"/>
    <w:rsid w:val="000911BA"/>
    <w:rsid w:val="000913EA"/>
    <w:rsid w:val="0009481A"/>
    <w:rsid w:val="000A07D7"/>
    <w:rsid w:val="000A7D00"/>
    <w:rsid w:val="000B134E"/>
    <w:rsid w:val="000B1FBF"/>
    <w:rsid w:val="000B69C1"/>
    <w:rsid w:val="000D11F5"/>
    <w:rsid w:val="000F066C"/>
    <w:rsid w:val="000F34C8"/>
    <w:rsid w:val="00100A30"/>
    <w:rsid w:val="00111194"/>
    <w:rsid w:val="00121BCA"/>
    <w:rsid w:val="00126938"/>
    <w:rsid w:val="00142802"/>
    <w:rsid w:val="00154F80"/>
    <w:rsid w:val="00177330"/>
    <w:rsid w:val="001A5619"/>
    <w:rsid w:val="001B00EE"/>
    <w:rsid w:val="001B1D01"/>
    <w:rsid w:val="001B7216"/>
    <w:rsid w:val="001D6A24"/>
    <w:rsid w:val="001E2C9D"/>
    <w:rsid w:val="001E3129"/>
    <w:rsid w:val="00202E32"/>
    <w:rsid w:val="00210F4E"/>
    <w:rsid w:val="00211CFB"/>
    <w:rsid w:val="002243F1"/>
    <w:rsid w:val="0023711E"/>
    <w:rsid w:val="002444E2"/>
    <w:rsid w:val="002527CB"/>
    <w:rsid w:val="00256485"/>
    <w:rsid w:val="00260BC4"/>
    <w:rsid w:val="00273D89"/>
    <w:rsid w:val="00293C62"/>
    <w:rsid w:val="002951D6"/>
    <w:rsid w:val="002B7ACC"/>
    <w:rsid w:val="002D34FD"/>
    <w:rsid w:val="002D7516"/>
    <w:rsid w:val="002F08CD"/>
    <w:rsid w:val="00311E29"/>
    <w:rsid w:val="00321933"/>
    <w:rsid w:val="00321AF9"/>
    <w:rsid w:val="00331B75"/>
    <w:rsid w:val="00336BD1"/>
    <w:rsid w:val="00372EE2"/>
    <w:rsid w:val="00373413"/>
    <w:rsid w:val="00381269"/>
    <w:rsid w:val="003A403E"/>
    <w:rsid w:val="003B3532"/>
    <w:rsid w:val="003E50C8"/>
    <w:rsid w:val="003E6253"/>
    <w:rsid w:val="003F4D05"/>
    <w:rsid w:val="003F5D2B"/>
    <w:rsid w:val="004020FB"/>
    <w:rsid w:val="004071A9"/>
    <w:rsid w:val="00443E1B"/>
    <w:rsid w:val="00456F8C"/>
    <w:rsid w:val="00461C4C"/>
    <w:rsid w:val="00483170"/>
    <w:rsid w:val="00484CA9"/>
    <w:rsid w:val="004C70EE"/>
    <w:rsid w:val="004D3363"/>
    <w:rsid w:val="004E2460"/>
    <w:rsid w:val="004E2BEC"/>
    <w:rsid w:val="00514DBA"/>
    <w:rsid w:val="005150BF"/>
    <w:rsid w:val="00533B61"/>
    <w:rsid w:val="00550351"/>
    <w:rsid w:val="00555ECB"/>
    <w:rsid w:val="00564F5D"/>
    <w:rsid w:val="00570A12"/>
    <w:rsid w:val="0057377B"/>
    <w:rsid w:val="00586EED"/>
    <w:rsid w:val="00595C38"/>
    <w:rsid w:val="005A30D2"/>
    <w:rsid w:val="005A6ADA"/>
    <w:rsid w:val="005D7894"/>
    <w:rsid w:val="005E58D7"/>
    <w:rsid w:val="005E5CFB"/>
    <w:rsid w:val="005F27B5"/>
    <w:rsid w:val="00623588"/>
    <w:rsid w:val="00632B3C"/>
    <w:rsid w:val="00650BD5"/>
    <w:rsid w:val="00655276"/>
    <w:rsid w:val="006613DD"/>
    <w:rsid w:val="006713C4"/>
    <w:rsid w:val="0067518E"/>
    <w:rsid w:val="006857D7"/>
    <w:rsid w:val="006A0AA0"/>
    <w:rsid w:val="006E346E"/>
    <w:rsid w:val="007036A5"/>
    <w:rsid w:val="0070485F"/>
    <w:rsid w:val="0072764A"/>
    <w:rsid w:val="0073175E"/>
    <w:rsid w:val="00755665"/>
    <w:rsid w:val="00775EC1"/>
    <w:rsid w:val="00793735"/>
    <w:rsid w:val="00793A11"/>
    <w:rsid w:val="007941E0"/>
    <w:rsid w:val="007A1E76"/>
    <w:rsid w:val="007B20A5"/>
    <w:rsid w:val="007E6D27"/>
    <w:rsid w:val="007F0EB3"/>
    <w:rsid w:val="008076D6"/>
    <w:rsid w:val="00811179"/>
    <w:rsid w:val="00820B70"/>
    <w:rsid w:val="00821EB7"/>
    <w:rsid w:val="008344FE"/>
    <w:rsid w:val="00834F3A"/>
    <w:rsid w:val="00846574"/>
    <w:rsid w:val="00880B33"/>
    <w:rsid w:val="008909F9"/>
    <w:rsid w:val="008B088D"/>
    <w:rsid w:val="008B59E7"/>
    <w:rsid w:val="008C6006"/>
    <w:rsid w:val="008C606A"/>
    <w:rsid w:val="008D0565"/>
    <w:rsid w:val="008F4CA8"/>
    <w:rsid w:val="009115BF"/>
    <w:rsid w:val="00927513"/>
    <w:rsid w:val="009278F4"/>
    <w:rsid w:val="00927BEA"/>
    <w:rsid w:val="00932AFD"/>
    <w:rsid w:val="009509F8"/>
    <w:rsid w:val="00970B73"/>
    <w:rsid w:val="00984947"/>
    <w:rsid w:val="00991CD0"/>
    <w:rsid w:val="009C0B85"/>
    <w:rsid w:val="009E542F"/>
    <w:rsid w:val="009F369A"/>
    <w:rsid w:val="009F5934"/>
    <w:rsid w:val="00A0038B"/>
    <w:rsid w:val="00A20C97"/>
    <w:rsid w:val="00A27272"/>
    <w:rsid w:val="00A3603D"/>
    <w:rsid w:val="00A40D1A"/>
    <w:rsid w:val="00A527F4"/>
    <w:rsid w:val="00A5510B"/>
    <w:rsid w:val="00A566ED"/>
    <w:rsid w:val="00A64880"/>
    <w:rsid w:val="00A7258B"/>
    <w:rsid w:val="00A74745"/>
    <w:rsid w:val="00A94788"/>
    <w:rsid w:val="00AA12E2"/>
    <w:rsid w:val="00AA53F0"/>
    <w:rsid w:val="00AB2B28"/>
    <w:rsid w:val="00AC105B"/>
    <w:rsid w:val="00AC1600"/>
    <w:rsid w:val="00AC6889"/>
    <w:rsid w:val="00AD0DCB"/>
    <w:rsid w:val="00AD7F6E"/>
    <w:rsid w:val="00AE159A"/>
    <w:rsid w:val="00B00A6A"/>
    <w:rsid w:val="00B0571D"/>
    <w:rsid w:val="00B23443"/>
    <w:rsid w:val="00B27764"/>
    <w:rsid w:val="00B4595B"/>
    <w:rsid w:val="00B463C3"/>
    <w:rsid w:val="00B83155"/>
    <w:rsid w:val="00B85894"/>
    <w:rsid w:val="00BA496E"/>
    <w:rsid w:val="00BE315C"/>
    <w:rsid w:val="00C163F1"/>
    <w:rsid w:val="00C45AD0"/>
    <w:rsid w:val="00C505F9"/>
    <w:rsid w:val="00C535D8"/>
    <w:rsid w:val="00C71BB6"/>
    <w:rsid w:val="00C81BFD"/>
    <w:rsid w:val="00C84DAE"/>
    <w:rsid w:val="00C85605"/>
    <w:rsid w:val="00CA2F30"/>
    <w:rsid w:val="00CC0A66"/>
    <w:rsid w:val="00CC30B7"/>
    <w:rsid w:val="00CD5108"/>
    <w:rsid w:val="00D15BBD"/>
    <w:rsid w:val="00D15E7B"/>
    <w:rsid w:val="00D16B8A"/>
    <w:rsid w:val="00D6630F"/>
    <w:rsid w:val="00D86198"/>
    <w:rsid w:val="00D9687C"/>
    <w:rsid w:val="00DA1865"/>
    <w:rsid w:val="00DB0317"/>
    <w:rsid w:val="00DC100D"/>
    <w:rsid w:val="00DC15D3"/>
    <w:rsid w:val="00DC68DD"/>
    <w:rsid w:val="00DF723C"/>
    <w:rsid w:val="00E23A82"/>
    <w:rsid w:val="00E24984"/>
    <w:rsid w:val="00E27184"/>
    <w:rsid w:val="00E548E7"/>
    <w:rsid w:val="00E60B12"/>
    <w:rsid w:val="00E60DBF"/>
    <w:rsid w:val="00E817C7"/>
    <w:rsid w:val="00E922BD"/>
    <w:rsid w:val="00E95022"/>
    <w:rsid w:val="00EA1529"/>
    <w:rsid w:val="00EB0642"/>
    <w:rsid w:val="00EB2B3B"/>
    <w:rsid w:val="00ED298B"/>
    <w:rsid w:val="00ED3051"/>
    <w:rsid w:val="00F26BB8"/>
    <w:rsid w:val="00F371A8"/>
    <w:rsid w:val="00F41C72"/>
    <w:rsid w:val="00F47965"/>
    <w:rsid w:val="00F62148"/>
    <w:rsid w:val="00F62E5D"/>
    <w:rsid w:val="00F67799"/>
    <w:rsid w:val="00F7553F"/>
    <w:rsid w:val="00F9286C"/>
    <w:rsid w:val="00FA1514"/>
    <w:rsid w:val="00FA4FC2"/>
    <w:rsid w:val="00FB0AE6"/>
    <w:rsid w:val="00FB1785"/>
    <w:rsid w:val="00FB1E69"/>
    <w:rsid w:val="00FB3B06"/>
    <w:rsid w:val="00FB7F4A"/>
    <w:rsid w:val="00FC54C7"/>
    <w:rsid w:val="00FE4326"/>
    <w:rsid w:val="00FF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9_press_rosreestr@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rosreestr6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k.com/rosreestr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sreestr.gov.ru/sit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mes</cp:lastModifiedBy>
  <cp:revision>4</cp:revision>
  <cp:lastPrinted>2022-06-30T14:24:00Z</cp:lastPrinted>
  <dcterms:created xsi:type="dcterms:W3CDTF">2022-06-30T14:23:00Z</dcterms:created>
  <dcterms:modified xsi:type="dcterms:W3CDTF">2022-06-30T15:01:00Z</dcterms:modified>
</cp:coreProperties>
</file>