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C" w:rsidRDefault="005B266C" w:rsidP="005B266C">
      <w:pPr>
        <w:shd w:val="clear" w:color="auto" w:fill="FFFFFF"/>
        <w:spacing w:before="114" w:after="0" w:line="240" w:lineRule="auto"/>
        <w:outlineLvl w:val="1"/>
        <w:rPr>
          <w:rFonts w:ascii="Arial" w:eastAsia="Times New Roman" w:hAnsi="Arial" w:cs="Arial"/>
          <w:b/>
          <w:bCs/>
          <w:color w:val="3696C9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696C9"/>
          <w:sz w:val="25"/>
          <w:lang w:eastAsia="ru-RU"/>
        </w:rPr>
        <w:t>Трихинеллез</w:t>
      </w:r>
    </w:p>
    <w:p w:rsidR="005B266C" w:rsidRDefault="005B266C" w:rsidP="005B26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454E"/>
          <w:sz w:val="15"/>
          <w:szCs w:val="15"/>
          <w:lang w:eastAsia="ru-RU"/>
        </w:rPr>
      </w:pPr>
    </w:p>
    <w:p w:rsidR="005B266C" w:rsidRDefault="005B266C" w:rsidP="005B266C">
      <w:pPr>
        <w:pStyle w:val="a4"/>
        <w:rPr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lang w:eastAsia="ru-RU"/>
        </w:rPr>
        <w:t>Главное управление Государственная инспекция по ветеринарии» Тверской области информирует, что при исследовании ГБ</w:t>
      </w:r>
      <w:proofErr w:type="gramStart"/>
      <w:r>
        <w:rPr>
          <w:lang w:eastAsia="ru-RU"/>
        </w:rPr>
        <w:t>У»</w:t>
      </w:r>
      <w:proofErr w:type="spellStart"/>
      <w:proofErr w:type="gramEnd"/>
      <w:r>
        <w:rPr>
          <w:lang w:eastAsia="ru-RU"/>
        </w:rPr>
        <w:t>Мосветобъединение</w:t>
      </w:r>
      <w:proofErr w:type="spellEnd"/>
      <w:r>
        <w:rPr>
          <w:lang w:eastAsia="ru-RU"/>
        </w:rPr>
        <w:t>» мяса дикого кабана обнаружены трихинеллы и сердца лося- цистицерки. Мясо кабана закуплено на автомобильной остановке, расположенной на трассе М-9 «Рига-Москва» предположительно в Тверской области.</w:t>
      </w:r>
    </w:p>
    <w:p w:rsidR="005B266C" w:rsidRDefault="005B266C" w:rsidP="005B266C">
      <w:pPr>
        <w:pStyle w:val="a4"/>
        <w:rPr>
          <w:lang w:eastAsia="ru-RU"/>
        </w:rPr>
      </w:pPr>
      <w:r>
        <w:rPr>
          <w:lang w:eastAsia="ru-RU"/>
        </w:rPr>
        <w:t xml:space="preserve">Чтобы не подвергать опасности заболевания трихинеллезом  и цистицеркозом членов своей семьи, родственников и знакомых, охотникам и владельцам </w:t>
      </w:r>
      <w:proofErr w:type="spellStart"/>
      <w:r>
        <w:rPr>
          <w:lang w:eastAsia="ru-RU"/>
        </w:rPr>
        <w:t>сельхозживотных</w:t>
      </w:r>
      <w:proofErr w:type="spellEnd"/>
      <w:r>
        <w:rPr>
          <w:lang w:eastAsia="ru-RU"/>
        </w:rPr>
        <w:t xml:space="preserve"> из частного сектора необходимо знать следующее.</w:t>
      </w:r>
    </w:p>
    <w:p w:rsidR="005B266C" w:rsidRDefault="005B266C" w:rsidP="005B266C">
      <w:pPr>
        <w:pStyle w:val="a4"/>
        <w:rPr>
          <w:b/>
          <w:bCs/>
          <w:color w:val="FF0000"/>
        </w:rPr>
      </w:pPr>
      <w:r>
        <w:rPr>
          <w:b/>
          <w:bCs/>
        </w:rPr>
        <w:t>ТРИХИНЕЛЛЕЗ</w:t>
      </w:r>
      <w:r>
        <w:t> − это остро или хронически протекающее инвазионное заболевание с ярко выраженными аллергическими явлениями   вызываемое нематодой.</w:t>
      </w:r>
      <w:r>
        <w:rPr>
          <w:color w:val="000000"/>
        </w:rPr>
        <w:t xml:space="preserve"> Трихинеллёзом болеют домашние и дикие животные и человек. </w:t>
      </w:r>
      <w:proofErr w:type="gramStart"/>
      <w:r>
        <w:rPr>
          <w:color w:val="000000"/>
        </w:rPr>
        <w:t>Наиболее часто трихинеллез встречается у свиней, собак, волков, лисиц, кошек, медведей, крыс, мышей.</w:t>
      </w:r>
      <w:proofErr w:type="gramEnd"/>
      <w:r>
        <w:rPr>
          <w:color w:val="000000"/>
        </w:rPr>
        <w:t xml:space="preserve"> Трихинеллез представляет большую опасность для человека: заболевание протекает  очень тяжело, плохо поддается лечению и часто оканчивается смертельным исходом.</w:t>
      </w:r>
      <w:r>
        <w:rPr>
          <w:b/>
          <w:bCs/>
          <w:color w:val="FF0000"/>
        </w:rPr>
        <w:t xml:space="preserve"> </w:t>
      </w:r>
    </w:p>
    <w:p w:rsidR="005B266C" w:rsidRDefault="005B266C" w:rsidP="005B266C">
      <w:pPr>
        <w:pStyle w:val="a4"/>
        <w:rPr>
          <w:lang w:eastAsia="ru-RU"/>
        </w:rPr>
      </w:pPr>
      <w:r>
        <w:rPr>
          <w:color w:val="000000"/>
        </w:rPr>
        <w:t> И у животных, и у человека развитие трихинеллеза происходит однотипно и проходит три фазы: кишечную, миграционную и мышечную. Попадая в кишечник, личинки в течение 3-4 суток созревают, после чего половозрелые самки уже начинают производить личинки. Длится этот процесс 10-45 дней, после чего самки погибают. Всего одна самка способна отложить до 2100 личинок. Через лимфатическую систему личинки мигрируют в кровь, по которой разносятся по всему организму и попадают в мышцы. Личинки оседают в поперечнополосатых мышцах, а первые появляются там уже примерно на 7 день после заражения. Распределяются они неравномерно, предпочитая сгибатели конечностей, диафрагму, а также дыхательную, мимическую и жевательную мускулатуры. Остановившись в мышцах, личинки увеличиваются в размерах в 10 раз и свиваются в спирали. Примерно к 4 неделе жизни вокруг личинок формируются капсулы, а спустя год их стенки покрываются известью. В таком виде трихинелла остается жизнеспособной до 25 лет.</w:t>
      </w:r>
      <w:r>
        <w:rPr>
          <w:u w:val="single"/>
          <w:lang w:eastAsia="ru-RU"/>
        </w:rPr>
        <w:t xml:space="preserve"> Заражение людей происходит при </w:t>
      </w:r>
      <w:proofErr w:type="gramStart"/>
      <w:r>
        <w:rPr>
          <w:u w:val="single"/>
          <w:lang w:eastAsia="ru-RU"/>
        </w:rPr>
        <w:t>употреблении</w:t>
      </w:r>
      <w:proofErr w:type="gramEnd"/>
      <w:r>
        <w:rPr>
          <w:u w:val="single"/>
          <w:lang w:eastAsia="ru-RU"/>
        </w:rPr>
        <w:t xml:space="preserve"> в пищу зараженного мяса диких кабанов, медведей  или домашних свиней</w:t>
      </w:r>
      <w:r>
        <w:rPr>
          <w:lang w:eastAsia="ru-RU"/>
        </w:rPr>
        <w:t>; те же, в свою очередь, заражаются, поедая мышей, крыс, трупы плотоядных животных или отходы охотничьего промысла.</w:t>
      </w:r>
    </w:p>
    <w:p w:rsidR="005B266C" w:rsidRDefault="005B266C" w:rsidP="005B266C">
      <w:pPr>
        <w:pStyle w:val="a4"/>
        <w:rPr>
          <w:lang w:eastAsia="ru-RU"/>
        </w:rPr>
      </w:pPr>
      <w:r>
        <w:rPr>
          <w:lang w:eastAsia="ru-RU"/>
        </w:rPr>
        <w:t>Личинки трихинелл весьма устойчивы к высокой температуре, и освободиться от них при обычной термической обработке мясопродуктов практически не возможно.</w:t>
      </w:r>
    </w:p>
    <w:p w:rsidR="005B266C" w:rsidRDefault="005B266C" w:rsidP="005B266C">
      <w:pPr>
        <w:pStyle w:val="a4"/>
        <w:rPr>
          <w:color w:val="000000"/>
        </w:rPr>
      </w:pPr>
      <w:r>
        <w:rPr>
          <w:u w:val="single"/>
          <w:lang w:eastAsia="ru-RU"/>
        </w:rPr>
        <w:t xml:space="preserve"> При </w:t>
      </w:r>
      <w:proofErr w:type="gramStart"/>
      <w:r>
        <w:rPr>
          <w:u w:val="single"/>
          <w:lang w:eastAsia="ru-RU"/>
        </w:rPr>
        <w:t>сильном</w:t>
      </w:r>
      <w:proofErr w:type="gramEnd"/>
      <w:r>
        <w:rPr>
          <w:u w:val="single"/>
          <w:lang w:eastAsia="ru-RU"/>
        </w:rPr>
        <w:t xml:space="preserve"> инвазировании животных клинические признаки болезни проявляются с 3-5го дня после заражения. Повышается температура тела, появляются </w:t>
      </w:r>
      <w:r>
        <w:rPr>
          <w:lang w:eastAsia="ru-RU"/>
        </w:rPr>
        <w:t>кишечные расстройства</w:t>
      </w:r>
      <w:proofErr w:type="gramStart"/>
      <w:r>
        <w:rPr>
          <w:u w:val="single"/>
          <w:lang w:eastAsia="ru-RU"/>
        </w:rPr>
        <w:t xml:space="preserve"> ,</w:t>
      </w:r>
      <w:proofErr w:type="gramEnd"/>
      <w:r>
        <w:rPr>
          <w:u w:val="single"/>
          <w:lang w:eastAsia="ru-RU"/>
        </w:rPr>
        <w:t xml:space="preserve"> рвота, отеки, крапивница. Животные худеют и могут погибнуть через 12-15 дней. В дальнейшем болезнь принимает хроническое течение и часто протекает бессимптомно. У людей трихинеллез протекает тяжело, не поддается лечению и нередко заканчивается смертью. Лечение при </w:t>
      </w:r>
      <w:proofErr w:type="gramStart"/>
      <w:r>
        <w:rPr>
          <w:u w:val="single"/>
          <w:lang w:eastAsia="ru-RU"/>
        </w:rPr>
        <w:t>трихинеллезе</w:t>
      </w:r>
      <w:proofErr w:type="gramEnd"/>
      <w:r>
        <w:rPr>
          <w:u w:val="single"/>
          <w:lang w:eastAsia="ru-RU"/>
        </w:rPr>
        <w:t xml:space="preserve"> не разработано</w:t>
      </w:r>
      <w:r>
        <w:rPr>
          <w:b/>
          <w:bCs/>
          <w:color w:val="002060"/>
        </w:rPr>
        <w:t>.</w:t>
      </w:r>
    </w:p>
    <w:p w:rsidR="005B266C" w:rsidRDefault="005B266C" w:rsidP="005B266C">
      <w:pPr>
        <w:pStyle w:val="a4"/>
        <w:rPr>
          <w:color w:val="000000"/>
        </w:rPr>
      </w:pPr>
      <w:r>
        <w:rPr>
          <w:rFonts w:ascii="Arial Black" w:hAnsi="Arial Black"/>
          <w:color w:val="FF0000"/>
        </w:rPr>
        <w:t>Помните, что мясопродукты,  купленные  в неустановленных местах торговли, не имеющие заключения о проведении ветеринарно-санитарной экспертизы, опасны в плане заражения трихинеллёзом!</w:t>
      </w:r>
    </w:p>
    <w:p w:rsidR="005B266C" w:rsidRDefault="005B266C" w:rsidP="005B266C">
      <w:pPr>
        <w:pStyle w:val="a4"/>
        <w:rPr>
          <w:color w:val="000000"/>
        </w:rPr>
      </w:pPr>
      <w:r>
        <w:rPr>
          <w:b/>
          <w:bCs/>
          <w:color w:val="002060"/>
        </w:rPr>
        <w:t>Организация обязательной ветеринарно-санитарной экспертизы свинины, продуктов убоя промысловых животных - одно из важнейших профилактических мероприятий.</w:t>
      </w:r>
    </w:p>
    <w:p w:rsidR="005B266C" w:rsidRDefault="005B266C" w:rsidP="005B266C">
      <w:pPr>
        <w:pStyle w:val="a4"/>
        <w:rPr>
          <w:color w:val="000000"/>
        </w:rPr>
      </w:pPr>
      <w:r>
        <w:rPr>
          <w:lang w:eastAsia="ru-RU"/>
        </w:rPr>
        <w:t xml:space="preserve">Ветеринарно-санитарная экспертиза мяса проводится в ГБУ «Молоковская СББЖ». Проведение </w:t>
      </w:r>
      <w:r>
        <w:rPr>
          <w:b/>
          <w:lang w:eastAsia="ru-RU"/>
        </w:rPr>
        <w:t>трихинеллоскопии</w:t>
      </w:r>
      <w:r>
        <w:rPr>
          <w:lang w:eastAsia="ru-RU"/>
        </w:rPr>
        <w:t xml:space="preserve"> проводится бесплатно</w:t>
      </w:r>
      <w:r>
        <w:rPr>
          <w:b/>
          <w:lang w:eastAsia="ru-RU"/>
        </w:rPr>
        <w:t>.</w:t>
      </w:r>
    </w:p>
    <w:p w:rsidR="005B266C" w:rsidRDefault="005B266C" w:rsidP="005B266C">
      <w:pPr>
        <w:pStyle w:val="a4"/>
        <w:rPr>
          <w:lang w:eastAsia="ru-RU"/>
        </w:rPr>
      </w:pPr>
      <w:r>
        <w:rPr>
          <w:b/>
          <w:bCs/>
          <w:lang w:eastAsia="ru-RU"/>
        </w:rPr>
        <w:t>Соблюдение перечисленных правил обеспечит надежную защиту от трихинеллеза!</w:t>
      </w:r>
    </w:p>
    <w:p w:rsidR="005B266C" w:rsidRDefault="005B266C" w:rsidP="005B266C">
      <w:pPr>
        <w:pStyle w:val="a4"/>
        <w:rPr>
          <w:lang w:eastAsia="ru-RU"/>
        </w:rPr>
      </w:pPr>
      <w:r>
        <w:rPr>
          <w:lang w:eastAsia="ru-RU"/>
        </w:rPr>
        <w:t> </w:t>
      </w:r>
    </w:p>
    <w:p w:rsidR="005B266C" w:rsidRDefault="005B266C" w:rsidP="005B2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</w:p>
    <w:p w:rsidR="00D25AC4" w:rsidRDefault="00D25AC4"/>
    <w:sectPr w:rsidR="00D25AC4" w:rsidSect="00D2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B266C"/>
    <w:rsid w:val="001558BB"/>
    <w:rsid w:val="003F7D4F"/>
    <w:rsid w:val="005B266C"/>
    <w:rsid w:val="006E1B7C"/>
    <w:rsid w:val="009F06C2"/>
    <w:rsid w:val="00BC6324"/>
    <w:rsid w:val="00D25AC4"/>
    <w:rsid w:val="00ED491A"/>
    <w:rsid w:val="00E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2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Gracheva</dc:creator>
  <cp:keywords/>
  <dc:description/>
  <cp:lastModifiedBy>Gracheva</cp:lastModifiedBy>
  <cp:revision>3</cp:revision>
  <dcterms:created xsi:type="dcterms:W3CDTF">2018-02-16T06:22:00Z</dcterms:created>
  <dcterms:modified xsi:type="dcterms:W3CDTF">2018-02-16T06:22:00Z</dcterms:modified>
</cp:coreProperties>
</file>