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A8" w:rsidRPr="00EE5620" w:rsidRDefault="00855357" w:rsidP="00EE5620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2FB320" wp14:editId="74F7BDEB">
                <wp:simplePos x="0" y="0"/>
                <wp:positionH relativeFrom="column">
                  <wp:posOffset>510540</wp:posOffset>
                </wp:positionH>
                <wp:positionV relativeFrom="paragraph">
                  <wp:posOffset>2743200</wp:posOffset>
                </wp:positionV>
                <wp:extent cx="6156960" cy="705104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705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885" w:rsidRPr="00855357" w:rsidRDefault="00082885" w:rsidP="0008288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66B3"/>
                                <w:sz w:val="34"/>
                                <w:szCs w:val="34"/>
                              </w:rPr>
                            </w:pPr>
                            <w:r w:rsidRPr="00855357">
                              <w:rPr>
                                <w:rFonts w:ascii="Tahoma" w:hAnsi="Tahoma" w:cs="Tahoma"/>
                                <w:color w:val="0066B3"/>
                                <w:sz w:val="34"/>
                                <w:szCs w:val="34"/>
                              </w:rPr>
                              <w:t xml:space="preserve">Исчисление фиксированных платежей по страховым взносам производится </w:t>
                            </w:r>
                          </w:p>
                          <w:p w:rsidR="00EE5620" w:rsidRPr="00855357" w:rsidRDefault="00EE5620" w:rsidP="0008288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66B3"/>
                                <w:sz w:val="12"/>
                                <w:szCs w:val="12"/>
                              </w:rPr>
                            </w:pPr>
                          </w:p>
                          <w:p w:rsidR="00082885" w:rsidRPr="00855357" w:rsidRDefault="00082885" w:rsidP="0008288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66B3"/>
                                <w:sz w:val="33"/>
                                <w:szCs w:val="33"/>
                              </w:rPr>
                            </w:pPr>
                            <w:proofErr w:type="gramStart"/>
                            <w:r w:rsidRPr="00855357">
                              <w:rPr>
                                <w:rFonts w:ascii="Tahoma" w:hAnsi="Tahoma" w:cs="Tahoma"/>
                                <w:b/>
                                <w:i/>
                                <w:color w:val="0066B3"/>
                                <w:sz w:val="33"/>
                                <w:szCs w:val="33"/>
                                <w:u w:val="single"/>
                              </w:rPr>
                              <w:t>с даты постановки</w:t>
                            </w:r>
                            <w:proofErr w:type="gramEnd"/>
                            <w:r w:rsidRPr="00855357">
                              <w:rPr>
                                <w:rFonts w:ascii="Tahoma" w:hAnsi="Tahoma" w:cs="Tahoma"/>
                                <w:b/>
                                <w:i/>
                                <w:color w:val="0066B3"/>
                                <w:sz w:val="33"/>
                                <w:szCs w:val="33"/>
                                <w:u w:val="single"/>
                              </w:rPr>
                              <w:t xml:space="preserve"> на учет до даты снятия с учета ИП</w:t>
                            </w:r>
                            <w:r w:rsidRPr="00855357">
                              <w:rPr>
                                <w:rFonts w:ascii="Tahoma" w:hAnsi="Tahoma" w:cs="Tahoma"/>
                                <w:color w:val="0066B3"/>
                                <w:sz w:val="33"/>
                                <w:szCs w:val="33"/>
                              </w:rPr>
                              <w:t xml:space="preserve"> </w:t>
                            </w:r>
                          </w:p>
                          <w:p w:rsidR="00EE5620" w:rsidRPr="00855357" w:rsidRDefault="00EE5620" w:rsidP="0008288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66B3"/>
                                <w:sz w:val="20"/>
                                <w:szCs w:val="20"/>
                              </w:rPr>
                            </w:pPr>
                          </w:p>
                          <w:p w:rsidR="000D3D1E" w:rsidRPr="00855357" w:rsidRDefault="00082885" w:rsidP="0008288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66B3"/>
                                <w:sz w:val="34"/>
                                <w:szCs w:val="34"/>
                              </w:rPr>
                            </w:pPr>
                            <w:r w:rsidRPr="00855357">
                              <w:rPr>
                                <w:rFonts w:ascii="Tahoma" w:hAnsi="Tahoma" w:cs="Tahoma"/>
                                <w:color w:val="0066B3"/>
                                <w:sz w:val="34"/>
                                <w:szCs w:val="34"/>
                              </w:rPr>
                              <w:t>и не зависит от осуществления деятельности или ее отсутствия.</w:t>
                            </w:r>
                          </w:p>
                          <w:p w:rsidR="00082885" w:rsidRPr="00EE5620" w:rsidRDefault="00082885" w:rsidP="0008288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66B3"/>
                                <w:sz w:val="20"/>
                                <w:szCs w:val="20"/>
                              </w:rPr>
                            </w:pPr>
                          </w:p>
                          <w:p w:rsidR="00082885" w:rsidRPr="00A734A7" w:rsidRDefault="00082885" w:rsidP="0008288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66B3"/>
                                <w:sz w:val="34"/>
                                <w:szCs w:val="34"/>
                              </w:rPr>
                            </w:pPr>
                            <w:r w:rsidRPr="00A734A7">
                              <w:rPr>
                                <w:rFonts w:ascii="Tahoma" w:hAnsi="Tahoma" w:cs="Tahoma"/>
                                <w:color w:val="0066B3"/>
                                <w:sz w:val="34"/>
                                <w:szCs w:val="34"/>
                              </w:rPr>
                              <w:t xml:space="preserve">При отсутствии предпринимательской деятельности </w:t>
                            </w:r>
                            <w:r w:rsidR="00EE5620" w:rsidRPr="00A734A7">
                              <w:rPr>
                                <w:rFonts w:ascii="Tahoma" w:hAnsi="Tahoma" w:cs="Tahoma"/>
                                <w:color w:val="0066B3"/>
                                <w:sz w:val="34"/>
                                <w:szCs w:val="34"/>
                              </w:rPr>
                              <w:t xml:space="preserve">с целью прекращения увеличения задолженности по страховым взносам представьте заявление о государственной регистрации </w:t>
                            </w:r>
                            <w:r w:rsidR="00EE5620" w:rsidRPr="00A734A7">
                              <w:rPr>
                                <w:rFonts w:ascii="Tahoma" w:hAnsi="Tahoma" w:cs="Tahoma"/>
                                <w:b/>
                                <w:i/>
                                <w:color w:val="0066B3"/>
                                <w:sz w:val="34"/>
                                <w:szCs w:val="34"/>
                                <w:u w:val="single"/>
                              </w:rPr>
                              <w:t>прекращения</w:t>
                            </w:r>
                            <w:r w:rsidR="00EE5620" w:rsidRPr="00A734A7">
                              <w:rPr>
                                <w:rFonts w:ascii="Tahoma" w:hAnsi="Tahoma" w:cs="Tahoma"/>
                                <w:color w:val="0066B3"/>
                                <w:sz w:val="34"/>
                                <w:szCs w:val="34"/>
                              </w:rPr>
                              <w:t xml:space="preserve"> физическим лицом деятельности в качестве ИП.</w:t>
                            </w:r>
                          </w:p>
                          <w:p w:rsidR="00855357" w:rsidRPr="00855357" w:rsidRDefault="00855357" w:rsidP="0008288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66B3"/>
                                <w:sz w:val="20"/>
                                <w:szCs w:val="20"/>
                              </w:rPr>
                            </w:pPr>
                          </w:p>
                          <w:p w:rsidR="00855357" w:rsidRPr="00A734A7" w:rsidRDefault="00855357" w:rsidP="0008288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66B3"/>
                                <w:sz w:val="34"/>
                                <w:szCs w:val="34"/>
                              </w:rPr>
                            </w:pPr>
                            <w:r w:rsidRPr="00A734A7">
                              <w:rPr>
                                <w:rFonts w:ascii="Tahoma" w:hAnsi="Tahoma" w:cs="Tahoma"/>
                                <w:color w:val="0066B3"/>
                                <w:sz w:val="34"/>
                                <w:szCs w:val="34"/>
                              </w:rPr>
                              <w:t>В случае утраты статуса ИП у физического лица сохраняется обязанность по уплате фиксированных платежей по страховым взносам за тот период, в котором он осуществлял деятельность в качестве ИП.</w:t>
                            </w:r>
                          </w:p>
                          <w:p w:rsidR="00855357" w:rsidRDefault="00855357" w:rsidP="0008288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66B3"/>
                                <w:sz w:val="32"/>
                                <w:szCs w:val="32"/>
                              </w:rPr>
                            </w:pPr>
                          </w:p>
                          <w:p w:rsidR="00855357" w:rsidRPr="00A734A7" w:rsidRDefault="00855357" w:rsidP="0085535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66B3"/>
                                <w:sz w:val="34"/>
                                <w:szCs w:val="34"/>
                              </w:rPr>
                            </w:pPr>
                            <w:r w:rsidRPr="00A734A7">
                              <w:rPr>
                                <w:rFonts w:ascii="Tahoma" w:hAnsi="Tahoma" w:cs="Tahoma"/>
                                <w:color w:val="0066B3"/>
                                <w:sz w:val="34"/>
                                <w:szCs w:val="34"/>
                              </w:rPr>
                              <w:t xml:space="preserve">Следовательно, </w:t>
                            </w:r>
                            <w:r w:rsidRPr="00A734A7">
                              <w:rPr>
                                <w:rFonts w:ascii="Tahoma" w:hAnsi="Tahoma" w:cs="Tahoma"/>
                                <w:b/>
                                <w:i/>
                                <w:color w:val="0066B3"/>
                                <w:sz w:val="34"/>
                                <w:szCs w:val="34"/>
                              </w:rPr>
                              <w:t>чем раньше индивидуальный предприниматель снимется с учета в налоговых органах, тем меньше будет сумма страховых взносов к уплате.</w:t>
                            </w:r>
                          </w:p>
                          <w:p w:rsidR="00855357" w:rsidRDefault="00855357" w:rsidP="0008288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66B3"/>
                                <w:sz w:val="32"/>
                                <w:szCs w:val="32"/>
                              </w:rPr>
                            </w:pPr>
                          </w:p>
                          <w:p w:rsidR="00855357" w:rsidRPr="00A734A7" w:rsidRDefault="00855357" w:rsidP="0008288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66B3"/>
                                <w:sz w:val="35"/>
                                <w:szCs w:val="35"/>
                              </w:rPr>
                            </w:pPr>
                            <w:r w:rsidRPr="00A734A7">
                              <w:rPr>
                                <w:rFonts w:ascii="Tahoma" w:hAnsi="Tahoma" w:cs="Tahoma"/>
                                <w:color w:val="C00000"/>
                                <w:sz w:val="35"/>
                                <w:szCs w:val="35"/>
                              </w:rPr>
                              <w:t xml:space="preserve">В Н И М А Н И Е! </w:t>
                            </w:r>
                            <w:r w:rsidRPr="00A734A7">
                              <w:rPr>
                                <w:rFonts w:ascii="Tahoma" w:hAnsi="Tahoma" w:cs="Tahoma"/>
                                <w:color w:val="0066B3"/>
                                <w:sz w:val="35"/>
                                <w:szCs w:val="35"/>
                              </w:rPr>
                              <w:t>Наличие задолженности не является причиной для отказа в государственной регистрации прекращения физическим лицом деятельности в качестве ИП.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40.2pt;margin-top:3in;width:484.8pt;height:555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" filled="f" stroked="f" strokeweight=".5pt">
                <v:textbox>
                  <w:txbxContent>
                    <w:p w:rsidR="00082885" w:rsidRPr="00855357" w:rsidRDefault="00082885" w:rsidP="0008288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66B3"/>
                          <w:sz w:val="34"/>
                          <w:szCs w:val="34"/>
                        </w:rPr>
                      </w:pPr>
                      <w:r w:rsidRPr="00855357">
                        <w:rPr>
                          <w:rFonts w:ascii="Tahoma" w:hAnsi="Tahoma" w:cs="Tahoma"/>
                          <w:color w:val="0066B3"/>
                          <w:sz w:val="34"/>
                          <w:szCs w:val="34"/>
                        </w:rPr>
                        <w:t xml:space="preserve">Исчисление фиксированных платежей по страховым взносам производится </w:t>
                      </w:r>
                    </w:p>
                    <w:p w:rsidR="00EE5620" w:rsidRPr="00855357" w:rsidRDefault="00EE5620" w:rsidP="0008288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66B3"/>
                          <w:sz w:val="12"/>
                          <w:szCs w:val="12"/>
                        </w:rPr>
                      </w:pPr>
                    </w:p>
                    <w:p w:rsidR="00082885" w:rsidRPr="00855357" w:rsidRDefault="00082885" w:rsidP="0008288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66B3"/>
                          <w:sz w:val="33"/>
                          <w:szCs w:val="33"/>
                        </w:rPr>
                      </w:pPr>
                      <w:proofErr w:type="gramStart"/>
                      <w:r w:rsidRPr="00855357">
                        <w:rPr>
                          <w:rFonts w:ascii="Tahoma" w:hAnsi="Tahoma" w:cs="Tahoma"/>
                          <w:b/>
                          <w:i/>
                          <w:color w:val="0066B3"/>
                          <w:sz w:val="33"/>
                          <w:szCs w:val="33"/>
                          <w:u w:val="single"/>
                        </w:rPr>
                        <w:t>с даты постановки</w:t>
                      </w:r>
                      <w:proofErr w:type="gramEnd"/>
                      <w:r w:rsidRPr="00855357">
                        <w:rPr>
                          <w:rFonts w:ascii="Tahoma" w:hAnsi="Tahoma" w:cs="Tahoma"/>
                          <w:b/>
                          <w:i/>
                          <w:color w:val="0066B3"/>
                          <w:sz w:val="33"/>
                          <w:szCs w:val="33"/>
                          <w:u w:val="single"/>
                        </w:rPr>
                        <w:t xml:space="preserve"> на учет до даты снятия с учета ИП</w:t>
                      </w:r>
                      <w:r w:rsidRPr="00855357">
                        <w:rPr>
                          <w:rFonts w:ascii="Tahoma" w:hAnsi="Tahoma" w:cs="Tahoma"/>
                          <w:color w:val="0066B3"/>
                          <w:sz w:val="33"/>
                          <w:szCs w:val="33"/>
                        </w:rPr>
                        <w:t xml:space="preserve"> </w:t>
                      </w:r>
                    </w:p>
                    <w:p w:rsidR="00EE5620" w:rsidRPr="00855357" w:rsidRDefault="00EE5620" w:rsidP="0008288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66B3"/>
                          <w:sz w:val="20"/>
                          <w:szCs w:val="20"/>
                        </w:rPr>
                      </w:pPr>
                    </w:p>
                    <w:p w:rsidR="000D3D1E" w:rsidRPr="00855357" w:rsidRDefault="00082885" w:rsidP="0008288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66B3"/>
                          <w:sz w:val="34"/>
                          <w:szCs w:val="34"/>
                        </w:rPr>
                      </w:pPr>
                      <w:r w:rsidRPr="00855357">
                        <w:rPr>
                          <w:rFonts w:ascii="Tahoma" w:hAnsi="Tahoma" w:cs="Tahoma"/>
                          <w:color w:val="0066B3"/>
                          <w:sz w:val="34"/>
                          <w:szCs w:val="34"/>
                        </w:rPr>
                        <w:t>и не зависит от осуществления деятельности или ее отсутствия.</w:t>
                      </w:r>
                    </w:p>
                    <w:p w:rsidR="00082885" w:rsidRPr="00EE5620" w:rsidRDefault="00082885" w:rsidP="0008288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66B3"/>
                          <w:sz w:val="20"/>
                          <w:szCs w:val="20"/>
                        </w:rPr>
                      </w:pPr>
                    </w:p>
                    <w:p w:rsidR="00082885" w:rsidRPr="00A734A7" w:rsidRDefault="00082885" w:rsidP="0008288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66B3"/>
                          <w:sz w:val="34"/>
                          <w:szCs w:val="34"/>
                        </w:rPr>
                      </w:pPr>
                      <w:r w:rsidRPr="00A734A7">
                        <w:rPr>
                          <w:rFonts w:ascii="Tahoma" w:hAnsi="Tahoma" w:cs="Tahoma"/>
                          <w:color w:val="0066B3"/>
                          <w:sz w:val="34"/>
                          <w:szCs w:val="34"/>
                        </w:rPr>
                        <w:t xml:space="preserve">При отсутствии предпринимательской деятельности </w:t>
                      </w:r>
                      <w:r w:rsidR="00EE5620" w:rsidRPr="00A734A7">
                        <w:rPr>
                          <w:rFonts w:ascii="Tahoma" w:hAnsi="Tahoma" w:cs="Tahoma"/>
                          <w:color w:val="0066B3"/>
                          <w:sz w:val="34"/>
                          <w:szCs w:val="34"/>
                        </w:rPr>
                        <w:t xml:space="preserve">с целью прекращения увеличения задолженности по страховым взносам представьте заявление о государственной регистрации </w:t>
                      </w:r>
                      <w:r w:rsidR="00EE5620" w:rsidRPr="00A734A7">
                        <w:rPr>
                          <w:rFonts w:ascii="Tahoma" w:hAnsi="Tahoma" w:cs="Tahoma"/>
                          <w:b/>
                          <w:i/>
                          <w:color w:val="0066B3"/>
                          <w:sz w:val="34"/>
                          <w:szCs w:val="34"/>
                          <w:u w:val="single"/>
                        </w:rPr>
                        <w:t>прекращения</w:t>
                      </w:r>
                      <w:r w:rsidR="00EE5620" w:rsidRPr="00A734A7">
                        <w:rPr>
                          <w:rFonts w:ascii="Tahoma" w:hAnsi="Tahoma" w:cs="Tahoma"/>
                          <w:color w:val="0066B3"/>
                          <w:sz w:val="34"/>
                          <w:szCs w:val="34"/>
                        </w:rPr>
                        <w:t xml:space="preserve"> физическим лицом деятельности в качестве ИП.</w:t>
                      </w:r>
                    </w:p>
                    <w:p w:rsidR="00855357" w:rsidRPr="00855357" w:rsidRDefault="00855357" w:rsidP="0008288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66B3"/>
                          <w:sz w:val="20"/>
                          <w:szCs w:val="20"/>
                        </w:rPr>
                      </w:pPr>
                    </w:p>
                    <w:p w:rsidR="00855357" w:rsidRPr="00A734A7" w:rsidRDefault="00855357" w:rsidP="0008288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66B3"/>
                          <w:sz w:val="34"/>
                          <w:szCs w:val="34"/>
                        </w:rPr>
                      </w:pPr>
                      <w:r w:rsidRPr="00A734A7">
                        <w:rPr>
                          <w:rFonts w:ascii="Tahoma" w:hAnsi="Tahoma" w:cs="Tahoma"/>
                          <w:color w:val="0066B3"/>
                          <w:sz w:val="34"/>
                          <w:szCs w:val="34"/>
                        </w:rPr>
                        <w:t>В случае утраты статуса ИП у физического лица сохраняется обязанность по уплате фиксированных платежей по страховым взносам за тот период, в котором он осуществлял деятельность в качестве ИП.</w:t>
                      </w:r>
                    </w:p>
                    <w:p w:rsidR="00855357" w:rsidRDefault="00855357" w:rsidP="0008288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66B3"/>
                          <w:sz w:val="32"/>
                          <w:szCs w:val="32"/>
                        </w:rPr>
                      </w:pPr>
                    </w:p>
                    <w:p w:rsidR="00855357" w:rsidRPr="00A734A7" w:rsidRDefault="00855357" w:rsidP="0085535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i/>
                          <w:color w:val="0066B3"/>
                          <w:sz w:val="34"/>
                          <w:szCs w:val="34"/>
                        </w:rPr>
                      </w:pPr>
                      <w:r w:rsidRPr="00A734A7">
                        <w:rPr>
                          <w:rFonts w:ascii="Tahoma" w:hAnsi="Tahoma" w:cs="Tahoma"/>
                          <w:color w:val="0066B3"/>
                          <w:sz w:val="34"/>
                          <w:szCs w:val="34"/>
                        </w:rPr>
                        <w:t xml:space="preserve">Следовательно, </w:t>
                      </w:r>
                      <w:r w:rsidRPr="00A734A7">
                        <w:rPr>
                          <w:rFonts w:ascii="Tahoma" w:hAnsi="Tahoma" w:cs="Tahoma"/>
                          <w:b/>
                          <w:i/>
                          <w:color w:val="0066B3"/>
                          <w:sz w:val="34"/>
                          <w:szCs w:val="34"/>
                        </w:rPr>
                        <w:t>чем раньше индивидуальный предприниматель снимется с учета в налоговых органах, тем меньше будет сумма страховых взносов к уплате.</w:t>
                      </w:r>
                    </w:p>
                    <w:p w:rsidR="00855357" w:rsidRDefault="00855357" w:rsidP="0008288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66B3"/>
                          <w:sz w:val="32"/>
                          <w:szCs w:val="32"/>
                        </w:rPr>
                      </w:pPr>
                    </w:p>
                    <w:p w:rsidR="00855357" w:rsidRPr="00A734A7" w:rsidRDefault="00855357" w:rsidP="0008288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66B3"/>
                          <w:sz w:val="35"/>
                          <w:szCs w:val="35"/>
                        </w:rPr>
                      </w:pPr>
                      <w:r w:rsidRPr="00A734A7">
                        <w:rPr>
                          <w:rFonts w:ascii="Tahoma" w:hAnsi="Tahoma" w:cs="Tahoma"/>
                          <w:color w:val="C00000"/>
                          <w:sz w:val="35"/>
                          <w:szCs w:val="35"/>
                        </w:rPr>
                        <w:t xml:space="preserve">В Н И М А Н И Е! </w:t>
                      </w:r>
                      <w:r w:rsidRPr="00A734A7">
                        <w:rPr>
                          <w:rFonts w:ascii="Tahoma" w:hAnsi="Tahoma" w:cs="Tahoma"/>
                          <w:color w:val="0066B3"/>
                          <w:sz w:val="35"/>
                          <w:szCs w:val="35"/>
                        </w:rPr>
                        <w:t>Наличие задолженности не является причиной для отказа в государственной регистрации прекращения физическим лицом деятельности в качестве ИП.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BA7B73" wp14:editId="121ED720">
                <wp:simplePos x="0" y="0"/>
                <wp:positionH relativeFrom="column">
                  <wp:posOffset>510540</wp:posOffset>
                </wp:positionH>
                <wp:positionV relativeFrom="paragraph">
                  <wp:posOffset>1910080</wp:posOffset>
                </wp:positionV>
                <wp:extent cx="6156960" cy="95504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955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D1E" w:rsidRPr="00082885" w:rsidRDefault="000D3D1E" w:rsidP="000D3D1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66B3"/>
                                <w:sz w:val="38"/>
                                <w:szCs w:val="38"/>
                              </w:rPr>
                            </w:pPr>
                            <w:r w:rsidRPr="00082885">
                              <w:rPr>
                                <w:rFonts w:ascii="Tahoma" w:hAnsi="Tahoma" w:cs="Tahoma"/>
                                <w:b/>
                                <w:color w:val="0066B3"/>
                                <w:sz w:val="38"/>
                                <w:szCs w:val="38"/>
                              </w:rPr>
                              <w:t>УВАЖАЕМЫЕ НАЛОГОПЛАТЕЛЬЩИКИ-ИНДИВИДУАЛЬНЫЕ ПРЕДПРИНИМАТЕЛИ!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40.2pt;margin-top:150.4pt;width:484.8pt;height:7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" filled="f" stroked="f" strokeweight=".5pt">
                <v:textbox>
                  <w:txbxContent>
                    <w:p w:rsidR="000D3D1E" w:rsidRPr="00082885" w:rsidRDefault="000D3D1E" w:rsidP="000D3D1E">
                      <w:pPr>
                        <w:jc w:val="center"/>
                        <w:rPr>
                          <w:rFonts w:ascii="Tahoma" w:hAnsi="Tahoma" w:cs="Tahoma"/>
                          <w:b/>
                          <w:color w:val="0066B3"/>
                          <w:sz w:val="38"/>
                          <w:szCs w:val="38"/>
                        </w:rPr>
                      </w:pPr>
                      <w:r w:rsidRPr="00082885">
                        <w:rPr>
                          <w:rFonts w:ascii="Tahoma" w:hAnsi="Tahoma" w:cs="Tahoma"/>
                          <w:b/>
                          <w:color w:val="0066B3"/>
                          <w:sz w:val="38"/>
                          <w:szCs w:val="38"/>
                        </w:rPr>
                        <w:t>УВАЖАЕМЫЕ НАЛОГОПЛАТЕЛЬЩИКИ-ИНДИВИДУАЛЬНЫЕ ПРЕДПРИНИМАТЕЛИ!</w:t>
                      </w:r>
                    </w:p>
                  </w:txbxContent>
                </v:textbox>
              </v:shape>
            </w:pict>
          </mc:Fallback>
        </mc:AlternateContent>
      </w:r>
      <w:r w:rsidR="00DA2FB8">
        <w:rPr>
          <w:noProof/>
          <w:lang w:eastAsia="ru-RU"/>
        </w:rPr>
        <w:drawing>
          <wp:inline distT="0" distB="0" distL="0" distR="0" wp14:anchorId="195B8E4D" wp14:editId="686EDD1D">
            <wp:extent cx="7268523" cy="10607040"/>
            <wp:effectExtent l="0" t="0" r="8890" b="3810"/>
            <wp:docPr id="44" name="Рисунок 44" descr="C:\Users\6906-00-088\Documents\фирменный стиль\Страницы из брошюра_Страница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906-00-088\Documents\фирменный стиль\Страницы из брошюра_Страница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679" cy="106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82B">
        <w:t xml:space="preserve"> </w:t>
      </w:r>
    </w:p>
    <w:sectPr w:rsidR="00925DA8" w:rsidRPr="00EE5620" w:rsidSect="000D3D1E">
      <w:pgSz w:w="11906" w:h="16838"/>
      <w:pgMar w:top="0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5FB"/>
    <w:multiLevelType w:val="hybridMultilevel"/>
    <w:tmpl w:val="37AAE9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B75C64"/>
    <w:multiLevelType w:val="hybridMultilevel"/>
    <w:tmpl w:val="EFA09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1E87"/>
    <w:multiLevelType w:val="multilevel"/>
    <w:tmpl w:val="AA3E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117D5"/>
    <w:multiLevelType w:val="hybridMultilevel"/>
    <w:tmpl w:val="EDCE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E7070"/>
    <w:multiLevelType w:val="hybridMultilevel"/>
    <w:tmpl w:val="AA76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97F69"/>
    <w:multiLevelType w:val="hybridMultilevel"/>
    <w:tmpl w:val="8BE41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B8152E"/>
    <w:multiLevelType w:val="multilevel"/>
    <w:tmpl w:val="6656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06C09"/>
    <w:multiLevelType w:val="hybridMultilevel"/>
    <w:tmpl w:val="B7C6BDD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A111787"/>
    <w:multiLevelType w:val="hybridMultilevel"/>
    <w:tmpl w:val="B0E84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E6B17"/>
    <w:multiLevelType w:val="hybridMultilevel"/>
    <w:tmpl w:val="537C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E291C"/>
    <w:multiLevelType w:val="hybridMultilevel"/>
    <w:tmpl w:val="B1E2DA40"/>
    <w:lvl w:ilvl="0" w:tplc="5BD2FD8A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75"/>
    <w:rsid w:val="00002684"/>
    <w:rsid w:val="0004334A"/>
    <w:rsid w:val="00082885"/>
    <w:rsid w:val="00095A1E"/>
    <w:rsid w:val="000D3D1E"/>
    <w:rsid w:val="00112D6C"/>
    <w:rsid w:val="00116CDE"/>
    <w:rsid w:val="001E762C"/>
    <w:rsid w:val="002051A6"/>
    <w:rsid w:val="00227E62"/>
    <w:rsid w:val="0023609D"/>
    <w:rsid w:val="002A2A3A"/>
    <w:rsid w:val="002C2D67"/>
    <w:rsid w:val="002C50B2"/>
    <w:rsid w:val="003008DF"/>
    <w:rsid w:val="003977FB"/>
    <w:rsid w:val="00415568"/>
    <w:rsid w:val="00463ECA"/>
    <w:rsid w:val="004B7B34"/>
    <w:rsid w:val="004E01A6"/>
    <w:rsid w:val="00541E6B"/>
    <w:rsid w:val="005631E0"/>
    <w:rsid w:val="00585361"/>
    <w:rsid w:val="005A0F4F"/>
    <w:rsid w:val="005A14AD"/>
    <w:rsid w:val="005B2211"/>
    <w:rsid w:val="005F10E9"/>
    <w:rsid w:val="00630AA2"/>
    <w:rsid w:val="00645DEC"/>
    <w:rsid w:val="006830C6"/>
    <w:rsid w:val="006E3FAD"/>
    <w:rsid w:val="00791FCA"/>
    <w:rsid w:val="007E3FFE"/>
    <w:rsid w:val="008430C1"/>
    <w:rsid w:val="00855357"/>
    <w:rsid w:val="0087723C"/>
    <w:rsid w:val="00892BF2"/>
    <w:rsid w:val="008F12DC"/>
    <w:rsid w:val="0090260A"/>
    <w:rsid w:val="00924475"/>
    <w:rsid w:val="00925DA8"/>
    <w:rsid w:val="00933915"/>
    <w:rsid w:val="00947575"/>
    <w:rsid w:val="009C3683"/>
    <w:rsid w:val="009D18E7"/>
    <w:rsid w:val="00A27633"/>
    <w:rsid w:val="00A305B3"/>
    <w:rsid w:val="00A54003"/>
    <w:rsid w:val="00A734A7"/>
    <w:rsid w:val="00A75E24"/>
    <w:rsid w:val="00AD377E"/>
    <w:rsid w:val="00B00DD7"/>
    <w:rsid w:val="00B17467"/>
    <w:rsid w:val="00BA2118"/>
    <w:rsid w:val="00BB3636"/>
    <w:rsid w:val="00BC30BA"/>
    <w:rsid w:val="00BC49EE"/>
    <w:rsid w:val="00BE623D"/>
    <w:rsid w:val="00CA586C"/>
    <w:rsid w:val="00D340F2"/>
    <w:rsid w:val="00DA2FB8"/>
    <w:rsid w:val="00DC2E61"/>
    <w:rsid w:val="00E06E92"/>
    <w:rsid w:val="00E7782B"/>
    <w:rsid w:val="00EB4178"/>
    <w:rsid w:val="00EC00D0"/>
    <w:rsid w:val="00EC4138"/>
    <w:rsid w:val="00EE5620"/>
    <w:rsid w:val="00F2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4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F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2A3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A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DA8"/>
  </w:style>
  <w:style w:type="paragraph" w:customStyle="1" w:styleId="ConsPlusNormal">
    <w:name w:val="ConsPlusNormal"/>
    <w:rsid w:val="00933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4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F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2A3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A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DA8"/>
  </w:style>
  <w:style w:type="paragraph" w:customStyle="1" w:styleId="ConsPlusNormal">
    <w:name w:val="ConsPlusNormal"/>
    <w:rsid w:val="00933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AFFB-2AFB-4ECD-B0EE-B0093D74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Инна Михайловна</dc:creator>
  <cp:lastModifiedBy>Максимова Инна Михайловна</cp:lastModifiedBy>
  <cp:revision>5</cp:revision>
  <cp:lastPrinted>2019-08-13T10:05:00Z</cp:lastPrinted>
  <dcterms:created xsi:type="dcterms:W3CDTF">2019-08-08T15:01:00Z</dcterms:created>
  <dcterms:modified xsi:type="dcterms:W3CDTF">2019-08-13T10:05:00Z</dcterms:modified>
</cp:coreProperties>
</file>