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82" w:rsidRDefault="004B70B4" w:rsidP="00F9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F94A82" w:rsidRDefault="00F94A82" w:rsidP="00F9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F9E">
        <w:rPr>
          <w:rFonts w:ascii="Times New Roman" w:hAnsi="Times New Roman" w:cs="Times New Roman"/>
          <w:b/>
          <w:color w:val="000000"/>
          <w:sz w:val="28"/>
          <w:szCs w:val="28"/>
        </w:rPr>
        <w:t>в части реализации региональн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275F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 «Экспорт продукции АПК»</w:t>
      </w:r>
    </w:p>
    <w:p w:rsidR="00F94A82" w:rsidRDefault="00F94A82" w:rsidP="00F94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4A82" w:rsidRDefault="00F94A82" w:rsidP="00F94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A82">
        <w:rPr>
          <w:rFonts w:ascii="Times New Roman" w:hAnsi="Times New Roman" w:cs="Times New Roman"/>
          <w:sz w:val="28"/>
          <w:szCs w:val="28"/>
          <w:u w:val="single"/>
        </w:rPr>
        <w:t xml:space="preserve">Цель проекта: </w:t>
      </w:r>
      <w:r w:rsidRPr="00F94A82">
        <w:rPr>
          <w:rFonts w:ascii="Times New Roman" w:hAnsi="Times New Roman" w:cs="Times New Roman"/>
          <w:sz w:val="28"/>
          <w:szCs w:val="28"/>
        </w:rPr>
        <w:t>Увеличение объема экспорта продукции АПК (в стоимостном выражении) к концу 2024 году за счет создания новой товарной массы (в том числе с высокой добавленной стоимостью),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АПК.</w:t>
      </w:r>
    </w:p>
    <w:p w:rsidR="00F94A82" w:rsidRPr="00F94A82" w:rsidRDefault="00F94A82" w:rsidP="00F94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FCC" w:rsidRPr="00204FCC" w:rsidRDefault="00204FCC" w:rsidP="0020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4FCC">
        <w:rPr>
          <w:rFonts w:ascii="Times New Roman" w:hAnsi="Times New Roman" w:cs="Times New Roman"/>
          <w:sz w:val="28"/>
          <w:szCs w:val="28"/>
          <w:u w:val="single"/>
        </w:rPr>
        <w:t>Общая информация о проекте:</w:t>
      </w:r>
    </w:p>
    <w:p w:rsidR="00204FCC" w:rsidRPr="00204FCC" w:rsidRDefault="00204FCC" w:rsidP="0020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FCC">
        <w:rPr>
          <w:rFonts w:ascii="Times New Roman" w:hAnsi="Times New Roman" w:cs="Times New Roman"/>
          <w:sz w:val="28"/>
          <w:szCs w:val="28"/>
        </w:rPr>
        <w:t>Тверская область принимает участие в федеральном проекте «Экспорт продукции АПК» в рамках национального проекта «Международная кооперация и экспорт».</w:t>
      </w:r>
    </w:p>
    <w:p w:rsidR="00204FCC" w:rsidRPr="00204FCC" w:rsidRDefault="00204FCC" w:rsidP="0020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FCC">
        <w:rPr>
          <w:rFonts w:ascii="Times New Roman" w:hAnsi="Times New Roman" w:cs="Times New Roman"/>
          <w:sz w:val="28"/>
          <w:szCs w:val="28"/>
        </w:rPr>
        <w:t>Министерством сельского хозяйства Тверской области сформирован региональный проект «Экспорт продукции АПК» и утвержден 14.12.2018.</w:t>
      </w:r>
    </w:p>
    <w:p w:rsidR="00204FCC" w:rsidRPr="00204FCC" w:rsidRDefault="00204FCC" w:rsidP="0020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FCC">
        <w:rPr>
          <w:rFonts w:ascii="Times New Roman" w:hAnsi="Times New Roman" w:cs="Times New Roman"/>
          <w:sz w:val="28"/>
          <w:szCs w:val="28"/>
        </w:rPr>
        <w:t>В 2020 году предусмотрены бюджетные ассигнования на реализацию мероприятий в области мелиорации земель сельскохозяйственного назначения в рамках федерального проекта «Экспорт продукции АПК» за счет средств федерального бюджета - 6 597,0 тыс. руб., за счет средств областного бюджета – 204,1 тыс. руб.</w:t>
      </w:r>
    </w:p>
    <w:p w:rsidR="00204FCC" w:rsidRPr="00204FCC" w:rsidRDefault="00204FCC" w:rsidP="0020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FCC">
        <w:rPr>
          <w:rFonts w:ascii="Times New Roman" w:hAnsi="Times New Roman" w:cs="Times New Roman"/>
          <w:sz w:val="28"/>
          <w:szCs w:val="28"/>
        </w:rPr>
        <w:t>В 2021 году предусмотрены бюджетные ассигнования на реализацию мероприятий в области мелиорации земель сельскохозяйственного назначения в рамках федерального проекта «Экспорт продукции АПК» за счет средств федерального бюджета - 6 788,0 тыс. руб., за счет средств облас</w:t>
      </w:r>
      <w:r>
        <w:rPr>
          <w:rFonts w:ascii="Times New Roman" w:hAnsi="Times New Roman" w:cs="Times New Roman"/>
          <w:sz w:val="28"/>
          <w:szCs w:val="28"/>
        </w:rPr>
        <w:t>тного бюджета – 210,0 тыс. руб.</w:t>
      </w:r>
    </w:p>
    <w:p w:rsidR="00204FCC" w:rsidRPr="00204FCC" w:rsidRDefault="00204FCC" w:rsidP="0020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FCC">
        <w:rPr>
          <w:rFonts w:ascii="Times New Roman" w:hAnsi="Times New Roman" w:cs="Times New Roman"/>
          <w:sz w:val="28"/>
          <w:szCs w:val="28"/>
        </w:rPr>
        <w:t>Средства федерального бюджета для Тверской области предусмотрены Федеральным законом от 29.11.2018</w:t>
      </w:r>
      <w:r>
        <w:rPr>
          <w:rFonts w:ascii="Times New Roman" w:hAnsi="Times New Roman" w:cs="Times New Roman"/>
          <w:sz w:val="28"/>
          <w:szCs w:val="28"/>
        </w:rPr>
        <w:t xml:space="preserve"> № 459-ФЗ </w:t>
      </w:r>
      <w:r w:rsidRPr="00204FCC">
        <w:rPr>
          <w:rFonts w:ascii="Times New Roman" w:hAnsi="Times New Roman" w:cs="Times New Roman"/>
          <w:sz w:val="28"/>
          <w:szCs w:val="28"/>
        </w:rPr>
        <w:t>«Офедеральном</w:t>
      </w:r>
      <w:r>
        <w:rPr>
          <w:rFonts w:ascii="Times New Roman" w:hAnsi="Times New Roman" w:cs="Times New Roman"/>
          <w:sz w:val="28"/>
          <w:szCs w:val="28"/>
        </w:rPr>
        <w:t xml:space="preserve"> бюджете на 2019 </w:t>
      </w:r>
      <w:r w:rsidRPr="00204FCC">
        <w:rPr>
          <w:rFonts w:ascii="Times New Roman" w:hAnsi="Times New Roman" w:cs="Times New Roman"/>
          <w:sz w:val="28"/>
          <w:szCs w:val="28"/>
        </w:rPr>
        <w:t>годи на плановый период 2020 и 2021 годов».</w:t>
      </w:r>
    </w:p>
    <w:p w:rsidR="00F94A82" w:rsidRPr="00204FCC" w:rsidRDefault="00204FCC" w:rsidP="0020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FCC">
        <w:rPr>
          <w:rFonts w:ascii="Times New Roman" w:hAnsi="Times New Roman" w:cs="Times New Roman"/>
          <w:sz w:val="28"/>
          <w:szCs w:val="28"/>
        </w:rPr>
        <w:t xml:space="preserve">Бюджетные ассигнования включены </w:t>
      </w:r>
      <w:r>
        <w:rPr>
          <w:rFonts w:ascii="Times New Roman" w:hAnsi="Times New Roman" w:cs="Times New Roman"/>
          <w:sz w:val="28"/>
          <w:szCs w:val="28"/>
        </w:rPr>
        <w:t>закон Тверской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204FCC">
        <w:rPr>
          <w:rFonts w:ascii="Times New Roman" w:hAnsi="Times New Roman" w:cs="Times New Roman"/>
          <w:sz w:val="28"/>
          <w:szCs w:val="28"/>
        </w:rPr>
        <w:t>от 28.12.2018 № 71-ЗО «Об областном бюджете Тверской области на 2019 год и на плановый период 2020 и 2021 годов».</w:t>
      </w:r>
    </w:p>
    <w:p w:rsidR="00F94A82" w:rsidRPr="00204FCC" w:rsidRDefault="00F94A82" w:rsidP="0020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FCC" w:rsidRPr="00F94A82" w:rsidRDefault="00204FCC" w:rsidP="00F94A82">
      <w:pPr>
        <w:spacing w:after="0" w:line="240" w:lineRule="auto"/>
        <w:ind w:firstLine="708"/>
        <w:jc w:val="both"/>
        <w:rPr>
          <w:rFonts w:eastAsia="MS Mincho"/>
          <w:color w:val="000000"/>
          <w:sz w:val="28"/>
          <w:szCs w:val="28"/>
          <w:u w:val="single"/>
          <w:lang w:eastAsia="ja-JP"/>
        </w:rPr>
      </w:pPr>
    </w:p>
    <w:p w:rsidR="00F94A82" w:rsidRPr="006640FD" w:rsidRDefault="00F94A82" w:rsidP="00F94A8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eastAsia="ja-JP"/>
        </w:rPr>
      </w:pPr>
      <w:r w:rsidRPr="006640FD"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eastAsia="ja-JP"/>
        </w:rPr>
        <w:t>Контактные телефоны</w:t>
      </w:r>
      <w:r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eastAsia="ja-JP"/>
        </w:rPr>
        <w:t xml:space="preserve"> в Министерстве сельского хозяйства Тверской области</w:t>
      </w:r>
      <w:r w:rsidRPr="006640FD">
        <w:rPr>
          <w:rFonts w:ascii="Times New Roman" w:eastAsia="MS Mincho" w:hAnsi="Times New Roman" w:cs="Times New Roman"/>
          <w:color w:val="000000"/>
          <w:sz w:val="28"/>
          <w:szCs w:val="28"/>
          <w:u w:val="single"/>
          <w:lang w:eastAsia="ja-JP"/>
        </w:rPr>
        <w:t xml:space="preserve">: </w:t>
      </w:r>
    </w:p>
    <w:p w:rsidR="00F94A82" w:rsidRDefault="00F94A82" w:rsidP="00F94A8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8 </w:t>
      </w:r>
      <w:r w:rsidRPr="00F94A8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(4822)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32-04-06, </w:t>
      </w:r>
      <w:proofErr w:type="spellStart"/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Бабичев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Илья Александрович – начальник управления отраслей агропромышленного комплекса и агропродовольственного рынка, </w:t>
      </w:r>
      <w:hyperlink r:id="rId6" w:history="1">
        <w:r w:rsidR="00204FCC" w:rsidRPr="005F3478">
          <w:rPr>
            <w:rStyle w:val="a4"/>
            <w:rFonts w:ascii="Times New Roman" w:eastAsia="MS Mincho" w:hAnsi="Times New Roman" w:cs="Times New Roman"/>
            <w:sz w:val="28"/>
            <w:szCs w:val="28"/>
            <w:lang w:val="en-US" w:eastAsia="ja-JP"/>
          </w:rPr>
          <w:t>BabichevIA</w:t>
        </w:r>
        <w:r w:rsidR="00204FCC" w:rsidRPr="005F3478">
          <w:rPr>
            <w:rStyle w:val="a4"/>
            <w:rFonts w:ascii="Times New Roman" w:eastAsia="MS Mincho" w:hAnsi="Times New Roman" w:cs="Times New Roman"/>
            <w:sz w:val="28"/>
            <w:szCs w:val="28"/>
            <w:lang w:eastAsia="ja-JP"/>
          </w:rPr>
          <w:t>@</w:t>
        </w:r>
        <w:r w:rsidR="00204FCC" w:rsidRPr="005F3478">
          <w:rPr>
            <w:rStyle w:val="a4"/>
            <w:rFonts w:ascii="Times New Roman" w:eastAsia="MS Mincho" w:hAnsi="Times New Roman" w:cs="Times New Roman"/>
            <w:sz w:val="28"/>
            <w:szCs w:val="28"/>
            <w:lang w:val="en-US" w:eastAsia="ja-JP"/>
          </w:rPr>
          <w:t>tverreg</w:t>
        </w:r>
        <w:r w:rsidR="00204FCC" w:rsidRPr="005F3478">
          <w:rPr>
            <w:rStyle w:val="a4"/>
            <w:rFonts w:ascii="Times New Roman" w:eastAsia="MS Mincho" w:hAnsi="Times New Roman" w:cs="Times New Roman"/>
            <w:sz w:val="28"/>
            <w:szCs w:val="28"/>
            <w:lang w:eastAsia="ja-JP"/>
          </w:rPr>
          <w:t>.</w:t>
        </w:r>
        <w:r w:rsidR="00204FCC" w:rsidRPr="005F3478">
          <w:rPr>
            <w:rStyle w:val="a4"/>
            <w:rFonts w:ascii="Times New Roman" w:eastAsia="MS Mincho" w:hAnsi="Times New Roman" w:cs="Times New Roman"/>
            <w:sz w:val="28"/>
            <w:szCs w:val="28"/>
            <w:lang w:val="en-US" w:eastAsia="ja-JP"/>
          </w:rPr>
          <w:t>ru</w:t>
        </w:r>
      </w:hyperlink>
      <w:r w:rsidR="00204F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,</w:t>
      </w:r>
    </w:p>
    <w:p w:rsidR="00F94A82" w:rsidRPr="00204FCC" w:rsidRDefault="00F94A82" w:rsidP="00F94A8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8 (4822) 58-57-82, Смирнова Елена Викторовна – начальник отдела целевых программ и инвестиций</w:t>
      </w:r>
      <w:r w:rsidR="00204FCC" w:rsidRPr="00204F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, </w:t>
      </w:r>
      <w:hyperlink r:id="rId7" w:history="1">
        <w:r w:rsidR="00204FCC" w:rsidRPr="005F3478">
          <w:rPr>
            <w:rStyle w:val="a4"/>
            <w:rFonts w:ascii="Times New Roman" w:eastAsia="MS Mincho" w:hAnsi="Times New Roman" w:cs="Times New Roman"/>
            <w:sz w:val="28"/>
            <w:szCs w:val="28"/>
            <w:lang w:val="en-US" w:eastAsia="ja-JP"/>
          </w:rPr>
          <w:t>SmirnovaEV</w:t>
        </w:r>
        <w:r w:rsidR="00204FCC" w:rsidRPr="00204FCC">
          <w:rPr>
            <w:rStyle w:val="a4"/>
            <w:rFonts w:ascii="Times New Roman" w:eastAsia="MS Mincho" w:hAnsi="Times New Roman" w:cs="Times New Roman"/>
            <w:sz w:val="28"/>
            <w:szCs w:val="28"/>
            <w:lang w:eastAsia="ja-JP"/>
          </w:rPr>
          <w:t>@</w:t>
        </w:r>
        <w:r w:rsidR="00204FCC" w:rsidRPr="005F3478">
          <w:rPr>
            <w:rStyle w:val="a4"/>
            <w:rFonts w:ascii="Times New Roman" w:eastAsia="MS Mincho" w:hAnsi="Times New Roman" w:cs="Times New Roman"/>
            <w:sz w:val="28"/>
            <w:szCs w:val="28"/>
            <w:lang w:val="en-US" w:eastAsia="ja-JP"/>
          </w:rPr>
          <w:t>tverreg</w:t>
        </w:r>
        <w:r w:rsidR="00204FCC" w:rsidRPr="00204FCC">
          <w:rPr>
            <w:rStyle w:val="a4"/>
            <w:rFonts w:ascii="Times New Roman" w:eastAsia="MS Mincho" w:hAnsi="Times New Roman" w:cs="Times New Roman"/>
            <w:sz w:val="28"/>
            <w:szCs w:val="28"/>
            <w:lang w:eastAsia="ja-JP"/>
          </w:rPr>
          <w:t>.</w:t>
        </w:r>
        <w:r w:rsidR="00204FCC" w:rsidRPr="005F3478">
          <w:rPr>
            <w:rStyle w:val="a4"/>
            <w:rFonts w:ascii="Times New Roman" w:eastAsia="MS Mincho" w:hAnsi="Times New Roman" w:cs="Times New Roman"/>
            <w:sz w:val="28"/>
            <w:szCs w:val="28"/>
            <w:lang w:val="en-US" w:eastAsia="ja-JP"/>
          </w:rPr>
          <w:t>ru</w:t>
        </w:r>
      </w:hyperlink>
      <w:r w:rsidR="00204FC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</w:t>
      </w:r>
    </w:p>
    <w:p w:rsidR="00AE7BE9" w:rsidRPr="00F94A82" w:rsidRDefault="00AE7BE9" w:rsidP="00F9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7BE9" w:rsidRPr="00F94A82" w:rsidSect="004B70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9F" w:rsidRDefault="0029499F" w:rsidP="004B70B4">
      <w:pPr>
        <w:spacing w:after="0" w:line="240" w:lineRule="auto"/>
      </w:pPr>
      <w:r>
        <w:separator/>
      </w:r>
    </w:p>
  </w:endnote>
  <w:endnote w:type="continuationSeparator" w:id="1">
    <w:p w:rsidR="0029499F" w:rsidRDefault="0029499F" w:rsidP="004B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9F" w:rsidRDefault="0029499F" w:rsidP="004B70B4">
      <w:pPr>
        <w:spacing w:after="0" w:line="240" w:lineRule="auto"/>
      </w:pPr>
      <w:r>
        <w:separator/>
      </w:r>
    </w:p>
  </w:footnote>
  <w:footnote w:type="continuationSeparator" w:id="1">
    <w:p w:rsidR="0029499F" w:rsidRDefault="0029499F" w:rsidP="004B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7367019"/>
    </w:sdtPr>
    <w:sdtEndPr>
      <w:rPr>
        <w:rFonts w:ascii="Times New Roman" w:hAnsi="Times New Roman" w:cs="Times New Roman"/>
        <w:sz w:val="24"/>
        <w:szCs w:val="24"/>
      </w:rPr>
    </w:sdtEndPr>
    <w:sdtContent>
      <w:p w:rsidR="004B70B4" w:rsidRPr="004B70B4" w:rsidRDefault="00115C2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70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70B4" w:rsidRPr="004B70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70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2D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70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70B4" w:rsidRDefault="004B70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F90"/>
    <w:rsid w:val="00115C25"/>
    <w:rsid w:val="00204FCC"/>
    <w:rsid w:val="0029499F"/>
    <w:rsid w:val="004B70B4"/>
    <w:rsid w:val="004C2DE5"/>
    <w:rsid w:val="00AE7BE9"/>
    <w:rsid w:val="00CD1F90"/>
    <w:rsid w:val="00F9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4FC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0B4"/>
  </w:style>
  <w:style w:type="paragraph" w:styleId="a7">
    <w:name w:val="footer"/>
    <w:basedOn w:val="a"/>
    <w:link w:val="a8"/>
    <w:uiPriority w:val="99"/>
    <w:unhideWhenUsed/>
    <w:rsid w:val="004B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mirnovaEV@tver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bichevIA@tverreg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4</cp:revision>
  <dcterms:created xsi:type="dcterms:W3CDTF">2019-01-17T15:00:00Z</dcterms:created>
  <dcterms:modified xsi:type="dcterms:W3CDTF">2019-03-07T04:50:00Z</dcterms:modified>
</cp:coreProperties>
</file>